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E479" w14:textId="77777777" w:rsidR="003D2AA2" w:rsidRDefault="003D2AA2" w:rsidP="00296ECB">
      <w:pPr>
        <w:kinsoku w:val="0"/>
        <w:overflowPunct w:val="0"/>
        <w:spacing w:after="0" w:line="240" w:lineRule="auto"/>
        <w:rPr>
          <w:b/>
          <w:sz w:val="52"/>
          <w:szCs w:val="52"/>
        </w:rPr>
      </w:pPr>
    </w:p>
    <w:p w14:paraId="015A2E02" w14:textId="77777777" w:rsidR="003D2AA2" w:rsidRDefault="003D2AA2" w:rsidP="00296ECB">
      <w:pPr>
        <w:kinsoku w:val="0"/>
        <w:overflowPunct w:val="0"/>
        <w:spacing w:after="0" w:line="240" w:lineRule="auto"/>
        <w:rPr>
          <w:b/>
          <w:sz w:val="52"/>
          <w:szCs w:val="52"/>
        </w:rPr>
      </w:pPr>
    </w:p>
    <w:p w14:paraId="51BFE401" w14:textId="77777777" w:rsidR="003D2AA2" w:rsidRDefault="003D2AA2" w:rsidP="00296ECB">
      <w:pPr>
        <w:kinsoku w:val="0"/>
        <w:overflowPunct w:val="0"/>
        <w:spacing w:after="0" w:line="240" w:lineRule="auto"/>
        <w:rPr>
          <w:b/>
          <w:sz w:val="52"/>
          <w:szCs w:val="52"/>
        </w:rPr>
      </w:pPr>
    </w:p>
    <w:p w14:paraId="548F17C4" w14:textId="77777777" w:rsidR="003D2AA2" w:rsidRDefault="003D2AA2" w:rsidP="00296ECB">
      <w:pPr>
        <w:kinsoku w:val="0"/>
        <w:overflowPunct w:val="0"/>
        <w:spacing w:after="0" w:line="240" w:lineRule="auto"/>
        <w:rPr>
          <w:b/>
          <w:sz w:val="52"/>
          <w:szCs w:val="52"/>
        </w:rPr>
      </w:pPr>
    </w:p>
    <w:p w14:paraId="3E185906" w14:textId="499AD94C" w:rsidR="00296ECB" w:rsidRPr="007A2EDD" w:rsidRDefault="00AA09EC" w:rsidP="00296ECB">
      <w:pPr>
        <w:kinsoku w:val="0"/>
        <w:overflowPunct w:val="0"/>
        <w:spacing w:after="0" w:line="240" w:lineRule="auto"/>
        <w:rPr>
          <w:b/>
          <w:sz w:val="52"/>
          <w:szCs w:val="52"/>
        </w:rPr>
      </w:pPr>
      <w:r w:rsidRPr="007A2EDD">
        <w:rPr>
          <w:b/>
          <w:sz w:val="52"/>
          <w:szCs w:val="52"/>
        </w:rPr>
        <w:t>Relatório</w:t>
      </w:r>
      <w:r w:rsidR="00947622" w:rsidRPr="007A2EDD">
        <w:rPr>
          <w:b/>
          <w:sz w:val="52"/>
          <w:szCs w:val="52"/>
        </w:rPr>
        <w:t xml:space="preserve"> final da</w:t>
      </w:r>
      <w:r w:rsidR="00562108" w:rsidRPr="007A2EDD">
        <w:rPr>
          <w:b/>
          <w:sz w:val="52"/>
          <w:szCs w:val="52"/>
        </w:rPr>
        <w:t xml:space="preserve"> avaliação d</w:t>
      </w:r>
      <w:r w:rsidR="00DB2474" w:rsidRPr="007A2EDD">
        <w:rPr>
          <w:b/>
          <w:sz w:val="52"/>
          <w:szCs w:val="52"/>
        </w:rPr>
        <w:t>o</w:t>
      </w:r>
      <w:r w:rsidR="00562108" w:rsidRPr="007A2EDD">
        <w:rPr>
          <w:b/>
          <w:sz w:val="52"/>
          <w:szCs w:val="52"/>
        </w:rPr>
        <w:t xml:space="preserve"> risco </w:t>
      </w:r>
      <w:r w:rsidR="00DB2474" w:rsidRPr="007A2EDD">
        <w:rPr>
          <w:b/>
          <w:sz w:val="52"/>
          <w:szCs w:val="52"/>
        </w:rPr>
        <w:t>de</w:t>
      </w:r>
      <w:r w:rsidR="00562108" w:rsidRPr="007A2EDD">
        <w:rPr>
          <w:b/>
          <w:sz w:val="52"/>
          <w:szCs w:val="52"/>
        </w:rPr>
        <w:t xml:space="preserve"> sarampo e rubéola</w:t>
      </w:r>
      <w:bookmarkStart w:id="0" w:name="PAHOMTS0000001E"/>
      <w:bookmarkEnd w:id="0"/>
      <w:r w:rsidR="00DD2706" w:rsidRPr="007A2EDD">
        <w:rPr>
          <w:b/>
          <w:sz w:val="52"/>
          <w:szCs w:val="52"/>
        </w:rPr>
        <w:sym w:font="Symbol" w:char="F0BE"/>
      </w:r>
      <w:bookmarkStart w:id="1" w:name="PAHOMTS0000002B"/>
      <w:bookmarkEnd w:id="1"/>
      <w:r w:rsidR="006A0F6F" w:rsidRPr="007A2EDD">
        <w:rPr>
          <w:b/>
          <w:sz w:val="52"/>
          <w:szCs w:val="52"/>
        </w:rPr>
        <w:t xml:space="preserve">{#Value </w:t>
      </w:r>
      <w:proofErr w:type="spellStart"/>
      <w:r w:rsidR="00FB5153" w:rsidRPr="007A2EDD">
        <w:rPr>
          <w:b/>
          <w:sz w:val="52"/>
          <w:szCs w:val="52"/>
        </w:rPr>
        <w:t>ref_country_name</w:t>
      </w:r>
      <w:proofErr w:type="spellEnd"/>
      <w:r w:rsidR="00FB5153" w:rsidRPr="007A2EDD">
        <w:rPr>
          <w:b/>
          <w:sz w:val="52"/>
          <w:szCs w:val="52"/>
        </w:rPr>
        <w:t>#}</w:t>
      </w:r>
      <w:bookmarkStart w:id="2" w:name="PAHOMTS0000002E"/>
      <w:bookmarkEnd w:id="2"/>
    </w:p>
    <w:p w14:paraId="1A316012" w14:textId="24E99F2E" w:rsidR="00296ECB" w:rsidRPr="007A2EDD" w:rsidRDefault="00562108" w:rsidP="00296ECB">
      <w:pPr>
        <w:kinsoku w:val="0"/>
        <w:overflowPunct w:val="0"/>
        <w:spacing w:after="0" w:line="240" w:lineRule="auto"/>
        <w:rPr>
          <w:b/>
          <w:sz w:val="28"/>
          <w:szCs w:val="28"/>
        </w:rPr>
      </w:pPr>
      <w:bookmarkStart w:id="3" w:name="PAHOMTS0000003B"/>
      <w:bookmarkEnd w:id="3"/>
      <w:r w:rsidRPr="007A2EDD">
        <w:rPr>
          <w:b/>
          <w:sz w:val="28"/>
        </w:rPr>
        <w:t>Perfil de avaliação d</w:t>
      </w:r>
      <w:r w:rsidR="00DB2474" w:rsidRPr="007A2EDD">
        <w:rPr>
          <w:b/>
          <w:sz w:val="28"/>
        </w:rPr>
        <w:t>o</w:t>
      </w:r>
      <w:r w:rsidRPr="007A2EDD">
        <w:rPr>
          <w:b/>
          <w:sz w:val="28"/>
        </w:rPr>
        <w:t xml:space="preserve"> risco </w:t>
      </w:r>
      <w:r w:rsidR="00DB2474" w:rsidRPr="007A2EDD">
        <w:rPr>
          <w:b/>
          <w:sz w:val="28"/>
        </w:rPr>
        <w:t>de</w:t>
      </w:r>
      <w:r w:rsidRPr="007A2EDD">
        <w:rPr>
          <w:b/>
          <w:sz w:val="28"/>
        </w:rPr>
        <w:t xml:space="preserve"> sarampo e</w:t>
      </w:r>
      <w:r w:rsidR="00947622" w:rsidRPr="007A2EDD">
        <w:rPr>
          <w:b/>
          <w:sz w:val="28"/>
        </w:rPr>
        <w:t xml:space="preserve"> </w:t>
      </w:r>
      <w:r w:rsidRPr="007A2EDD">
        <w:rPr>
          <w:b/>
          <w:sz w:val="28"/>
        </w:rPr>
        <w:t>rubéola</w:t>
      </w:r>
      <w:r w:rsidR="00947622" w:rsidRPr="007A2EDD">
        <w:rPr>
          <w:b/>
          <w:sz w:val="28"/>
        </w:rPr>
        <w:t xml:space="preserve"> </w:t>
      </w:r>
      <w:r w:rsidR="00BF14BB" w:rsidRPr="007A2EDD">
        <w:rPr>
          <w:b/>
          <w:sz w:val="28"/>
        </w:rPr>
        <w:t>—</w:t>
      </w:r>
      <w:r w:rsidR="00947622" w:rsidRPr="007A2EDD">
        <w:rPr>
          <w:b/>
          <w:sz w:val="28"/>
        </w:rPr>
        <w:t xml:space="preserve"> </w:t>
      </w:r>
      <w:r w:rsidR="006A0F6F" w:rsidRPr="007A2EDD">
        <w:rPr>
          <w:b/>
          <w:sz w:val="28"/>
          <w:szCs w:val="28"/>
        </w:rPr>
        <w:t xml:space="preserve">{#Value </w:t>
      </w:r>
      <w:proofErr w:type="spellStart"/>
      <w:r w:rsidR="00FB5153" w:rsidRPr="007A2EDD">
        <w:rPr>
          <w:b/>
          <w:sz w:val="28"/>
          <w:szCs w:val="28"/>
        </w:rPr>
        <w:t>ref_country_name</w:t>
      </w:r>
      <w:proofErr w:type="spellEnd"/>
      <w:r w:rsidR="00FB5153" w:rsidRPr="007A2EDD">
        <w:rPr>
          <w:b/>
          <w:sz w:val="28"/>
          <w:szCs w:val="28"/>
        </w:rPr>
        <w:t>#}</w:t>
      </w:r>
      <w:bookmarkStart w:id="4" w:name="PAHOMTS0000003E"/>
      <w:bookmarkEnd w:id="4"/>
    </w:p>
    <w:p w14:paraId="5EF7A768" w14:textId="77777777" w:rsidR="00296ECB" w:rsidRPr="007A2EDD" w:rsidRDefault="00A95DFD" w:rsidP="00296ECB">
      <w:pPr>
        <w:pBdr>
          <w:bottom w:val="single" w:sz="12" w:space="1" w:color="auto"/>
        </w:pBdr>
        <w:kinsoku w:val="0"/>
        <w:overflowPunct w:val="0"/>
        <w:spacing w:after="0" w:line="240" w:lineRule="auto"/>
        <w:rPr>
          <w:b/>
          <w:szCs w:val="24"/>
        </w:rPr>
      </w:pPr>
      <w:bookmarkStart w:id="5" w:name="PAHOMTS0000004B"/>
      <w:bookmarkEnd w:id="5"/>
      <w:r w:rsidRPr="007A2EDD">
        <w:rPr>
          <w:b/>
          <w:szCs w:val="24"/>
        </w:rPr>
        <w:t xml:space="preserve">{#Value </w:t>
      </w:r>
      <w:proofErr w:type="spellStart"/>
      <w:r w:rsidR="0066471A" w:rsidRPr="007A2EDD">
        <w:rPr>
          <w:b/>
          <w:szCs w:val="24"/>
        </w:rPr>
        <w:t>rep_label_date_completed</w:t>
      </w:r>
      <w:proofErr w:type="spellEnd"/>
      <w:r w:rsidR="0066471A" w:rsidRPr="007A2EDD">
        <w:rPr>
          <w:b/>
          <w:szCs w:val="24"/>
        </w:rPr>
        <w:t>#}</w:t>
      </w:r>
      <w:bookmarkStart w:id="6" w:name="PAHOMTS0000004E"/>
      <w:bookmarkEnd w:id="6"/>
    </w:p>
    <w:p w14:paraId="5DDE251C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b/>
          <w:szCs w:val="24"/>
        </w:rPr>
      </w:pPr>
    </w:p>
    <w:p w14:paraId="532AAD51" w14:textId="77777777" w:rsidR="003D2AA2" w:rsidRDefault="003D2AA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7" w:name="PAHOMTS0000005B"/>
      <w:bookmarkEnd w:id="7"/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pt-BR"/>
        </w:rPr>
        <w:id w:val="3893929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47D8D0" w14:textId="1BE76C69" w:rsidR="003D2AA2" w:rsidRDefault="003D2AA2">
          <w:pPr>
            <w:pStyle w:val="TOCHeading"/>
          </w:pPr>
          <w:proofErr w:type="spellStart"/>
          <w:r w:rsidRPr="003D2AA2">
            <w:t>Tabela</w:t>
          </w:r>
          <w:proofErr w:type="spellEnd"/>
          <w:r w:rsidRPr="003D2AA2">
            <w:t xml:space="preserve"> de </w:t>
          </w:r>
          <w:proofErr w:type="spellStart"/>
          <w:r w:rsidRPr="003D2AA2">
            <w:t>conteúdos</w:t>
          </w:r>
          <w:proofErr w:type="spellEnd"/>
        </w:p>
        <w:p w14:paraId="4BE0F560" w14:textId="6677C1AC" w:rsidR="003C353B" w:rsidRDefault="003D2AA2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290285" w:history="1">
            <w:r w:rsidR="003C353B" w:rsidRPr="00BF0EF1">
              <w:rPr>
                <w:rStyle w:val="Hyperlink"/>
                <w:noProof/>
              </w:rPr>
              <w:t>Antecedentes</w:t>
            </w:r>
            <w:r w:rsidR="003C353B">
              <w:rPr>
                <w:noProof/>
                <w:webHidden/>
              </w:rPr>
              <w:tab/>
            </w:r>
            <w:r w:rsidR="003C353B">
              <w:rPr>
                <w:noProof/>
                <w:webHidden/>
              </w:rPr>
              <w:fldChar w:fldCharType="begin"/>
            </w:r>
            <w:r w:rsidR="003C353B">
              <w:rPr>
                <w:noProof/>
                <w:webHidden/>
              </w:rPr>
              <w:instrText xml:space="preserve"> PAGEREF _Toc106290285 \h </w:instrText>
            </w:r>
            <w:r w:rsidR="003C353B">
              <w:rPr>
                <w:noProof/>
                <w:webHidden/>
              </w:rPr>
            </w:r>
            <w:r w:rsidR="003C353B">
              <w:rPr>
                <w:noProof/>
                <w:webHidden/>
              </w:rPr>
              <w:fldChar w:fldCharType="separate"/>
            </w:r>
            <w:r w:rsidR="003C353B">
              <w:rPr>
                <w:noProof/>
                <w:webHidden/>
              </w:rPr>
              <w:t>3</w:t>
            </w:r>
            <w:r w:rsidR="003C353B">
              <w:rPr>
                <w:noProof/>
                <w:webHidden/>
              </w:rPr>
              <w:fldChar w:fldCharType="end"/>
            </w:r>
          </w:hyperlink>
        </w:p>
        <w:p w14:paraId="10323D45" w14:textId="78FFB6DD" w:rsidR="003C353B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06290286" w:history="1">
            <w:r w:rsidR="003C353B" w:rsidRPr="00BF0EF1">
              <w:rPr>
                <w:rStyle w:val="Hyperlink"/>
                <w:noProof/>
              </w:rPr>
              <w:t>Parte 1: Perfil geral do risco de sarampo e rubéola</w:t>
            </w:r>
            <w:r w:rsidR="003C353B">
              <w:rPr>
                <w:noProof/>
                <w:webHidden/>
              </w:rPr>
              <w:tab/>
            </w:r>
            <w:r w:rsidR="003C353B">
              <w:rPr>
                <w:noProof/>
                <w:webHidden/>
              </w:rPr>
              <w:fldChar w:fldCharType="begin"/>
            </w:r>
            <w:r w:rsidR="003C353B">
              <w:rPr>
                <w:noProof/>
                <w:webHidden/>
              </w:rPr>
              <w:instrText xml:space="preserve"> PAGEREF _Toc106290286 \h </w:instrText>
            </w:r>
            <w:r w:rsidR="003C353B">
              <w:rPr>
                <w:noProof/>
                <w:webHidden/>
              </w:rPr>
            </w:r>
            <w:r w:rsidR="003C353B">
              <w:rPr>
                <w:noProof/>
                <w:webHidden/>
              </w:rPr>
              <w:fldChar w:fldCharType="separate"/>
            </w:r>
            <w:r w:rsidR="003C353B">
              <w:rPr>
                <w:noProof/>
                <w:webHidden/>
              </w:rPr>
              <w:t>5</w:t>
            </w:r>
            <w:r w:rsidR="003C353B">
              <w:rPr>
                <w:noProof/>
                <w:webHidden/>
              </w:rPr>
              <w:fldChar w:fldCharType="end"/>
            </w:r>
          </w:hyperlink>
        </w:p>
        <w:p w14:paraId="726527ED" w14:textId="57D5F6F2" w:rsidR="003C353B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06290287" w:history="1">
            <w:r w:rsidR="003C353B" w:rsidRPr="00BF0EF1">
              <w:rPr>
                <w:rStyle w:val="Hyperlink"/>
                <w:noProof/>
              </w:rPr>
              <w:t>Parte 2: Imunidade populacional</w:t>
            </w:r>
            <w:r w:rsidR="003C353B">
              <w:rPr>
                <w:noProof/>
                <w:webHidden/>
              </w:rPr>
              <w:tab/>
            </w:r>
            <w:r w:rsidR="003C353B">
              <w:rPr>
                <w:noProof/>
                <w:webHidden/>
              </w:rPr>
              <w:fldChar w:fldCharType="begin"/>
            </w:r>
            <w:r w:rsidR="003C353B">
              <w:rPr>
                <w:noProof/>
                <w:webHidden/>
              </w:rPr>
              <w:instrText xml:space="preserve"> PAGEREF _Toc106290287 \h </w:instrText>
            </w:r>
            <w:r w:rsidR="003C353B">
              <w:rPr>
                <w:noProof/>
                <w:webHidden/>
              </w:rPr>
            </w:r>
            <w:r w:rsidR="003C353B">
              <w:rPr>
                <w:noProof/>
                <w:webHidden/>
              </w:rPr>
              <w:fldChar w:fldCharType="separate"/>
            </w:r>
            <w:r w:rsidR="003C353B">
              <w:rPr>
                <w:noProof/>
                <w:webHidden/>
              </w:rPr>
              <w:t>6</w:t>
            </w:r>
            <w:r w:rsidR="003C353B">
              <w:rPr>
                <w:noProof/>
                <w:webHidden/>
              </w:rPr>
              <w:fldChar w:fldCharType="end"/>
            </w:r>
          </w:hyperlink>
        </w:p>
        <w:p w14:paraId="2DB9A137" w14:textId="1EFC1372" w:rsidR="003C353B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06290288" w:history="1">
            <w:r w:rsidR="003C353B" w:rsidRPr="00BF0EF1">
              <w:rPr>
                <w:rStyle w:val="Hyperlink"/>
                <w:noProof/>
              </w:rPr>
              <w:t>Parte 3: Qualidade da vigilância</w:t>
            </w:r>
            <w:r w:rsidR="003C353B">
              <w:rPr>
                <w:noProof/>
                <w:webHidden/>
              </w:rPr>
              <w:tab/>
            </w:r>
            <w:r w:rsidR="003C353B">
              <w:rPr>
                <w:noProof/>
                <w:webHidden/>
              </w:rPr>
              <w:fldChar w:fldCharType="begin"/>
            </w:r>
            <w:r w:rsidR="003C353B">
              <w:rPr>
                <w:noProof/>
                <w:webHidden/>
              </w:rPr>
              <w:instrText xml:space="preserve"> PAGEREF _Toc106290288 \h </w:instrText>
            </w:r>
            <w:r w:rsidR="003C353B">
              <w:rPr>
                <w:noProof/>
                <w:webHidden/>
              </w:rPr>
            </w:r>
            <w:r w:rsidR="003C353B">
              <w:rPr>
                <w:noProof/>
                <w:webHidden/>
              </w:rPr>
              <w:fldChar w:fldCharType="separate"/>
            </w:r>
            <w:r w:rsidR="003C353B">
              <w:rPr>
                <w:noProof/>
                <w:webHidden/>
              </w:rPr>
              <w:t>8</w:t>
            </w:r>
            <w:r w:rsidR="003C353B">
              <w:rPr>
                <w:noProof/>
                <w:webHidden/>
              </w:rPr>
              <w:fldChar w:fldCharType="end"/>
            </w:r>
          </w:hyperlink>
        </w:p>
        <w:p w14:paraId="456A8708" w14:textId="2FF71281" w:rsidR="003C353B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06290289" w:history="1">
            <w:r w:rsidR="003C353B" w:rsidRPr="00BF0EF1">
              <w:rPr>
                <w:rStyle w:val="Hyperlink"/>
                <w:noProof/>
              </w:rPr>
              <w:t>Parte 4: Desempenho do programa</w:t>
            </w:r>
            <w:r w:rsidR="003C353B">
              <w:rPr>
                <w:noProof/>
                <w:webHidden/>
              </w:rPr>
              <w:tab/>
            </w:r>
            <w:r w:rsidR="003C353B">
              <w:rPr>
                <w:noProof/>
                <w:webHidden/>
              </w:rPr>
              <w:fldChar w:fldCharType="begin"/>
            </w:r>
            <w:r w:rsidR="003C353B">
              <w:rPr>
                <w:noProof/>
                <w:webHidden/>
              </w:rPr>
              <w:instrText xml:space="preserve"> PAGEREF _Toc106290289 \h </w:instrText>
            </w:r>
            <w:r w:rsidR="003C353B">
              <w:rPr>
                <w:noProof/>
                <w:webHidden/>
              </w:rPr>
            </w:r>
            <w:r w:rsidR="003C353B">
              <w:rPr>
                <w:noProof/>
                <w:webHidden/>
              </w:rPr>
              <w:fldChar w:fldCharType="separate"/>
            </w:r>
            <w:r w:rsidR="003C353B">
              <w:rPr>
                <w:noProof/>
                <w:webHidden/>
              </w:rPr>
              <w:t>9</w:t>
            </w:r>
            <w:r w:rsidR="003C353B">
              <w:rPr>
                <w:noProof/>
                <w:webHidden/>
              </w:rPr>
              <w:fldChar w:fldCharType="end"/>
            </w:r>
          </w:hyperlink>
        </w:p>
        <w:p w14:paraId="22CB25C2" w14:textId="78CCAE87" w:rsidR="003C353B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06290290" w:history="1">
            <w:r w:rsidR="003C353B" w:rsidRPr="00BF0EF1">
              <w:rPr>
                <w:rStyle w:val="Hyperlink"/>
                <w:noProof/>
              </w:rPr>
              <w:t>Parte 5: Avaliação de ameaça</w:t>
            </w:r>
            <w:r w:rsidR="003C353B">
              <w:rPr>
                <w:noProof/>
                <w:webHidden/>
              </w:rPr>
              <w:tab/>
            </w:r>
            <w:r w:rsidR="003C353B">
              <w:rPr>
                <w:noProof/>
                <w:webHidden/>
              </w:rPr>
              <w:fldChar w:fldCharType="begin"/>
            </w:r>
            <w:r w:rsidR="003C353B">
              <w:rPr>
                <w:noProof/>
                <w:webHidden/>
              </w:rPr>
              <w:instrText xml:space="preserve"> PAGEREF _Toc106290290 \h </w:instrText>
            </w:r>
            <w:r w:rsidR="003C353B">
              <w:rPr>
                <w:noProof/>
                <w:webHidden/>
              </w:rPr>
            </w:r>
            <w:r w:rsidR="003C353B">
              <w:rPr>
                <w:noProof/>
                <w:webHidden/>
              </w:rPr>
              <w:fldChar w:fldCharType="separate"/>
            </w:r>
            <w:r w:rsidR="003C353B">
              <w:rPr>
                <w:noProof/>
                <w:webHidden/>
              </w:rPr>
              <w:t>10</w:t>
            </w:r>
            <w:r w:rsidR="003C353B">
              <w:rPr>
                <w:noProof/>
                <w:webHidden/>
              </w:rPr>
              <w:fldChar w:fldCharType="end"/>
            </w:r>
          </w:hyperlink>
        </w:p>
        <w:p w14:paraId="667453DF" w14:textId="36F3EA0B" w:rsidR="003C353B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06290291" w:history="1">
            <w:r w:rsidR="003C353B" w:rsidRPr="00BF0EF1">
              <w:rPr>
                <w:rStyle w:val="Hyperlink"/>
                <w:noProof/>
              </w:rPr>
              <w:t>Parte 6: Resposta rápida a casos importados</w:t>
            </w:r>
            <w:r w:rsidR="003C353B">
              <w:rPr>
                <w:noProof/>
                <w:webHidden/>
              </w:rPr>
              <w:tab/>
            </w:r>
            <w:r w:rsidR="003C353B">
              <w:rPr>
                <w:noProof/>
                <w:webHidden/>
              </w:rPr>
              <w:fldChar w:fldCharType="begin"/>
            </w:r>
            <w:r w:rsidR="003C353B">
              <w:rPr>
                <w:noProof/>
                <w:webHidden/>
              </w:rPr>
              <w:instrText xml:space="preserve"> PAGEREF _Toc106290291 \h </w:instrText>
            </w:r>
            <w:r w:rsidR="003C353B">
              <w:rPr>
                <w:noProof/>
                <w:webHidden/>
              </w:rPr>
            </w:r>
            <w:r w:rsidR="003C353B">
              <w:rPr>
                <w:noProof/>
                <w:webHidden/>
              </w:rPr>
              <w:fldChar w:fldCharType="separate"/>
            </w:r>
            <w:r w:rsidR="003C353B">
              <w:rPr>
                <w:noProof/>
                <w:webHidden/>
              </w:rPr>
              <w:t>11</w:t>
            </w:r>
            <w:r w:rsidR="003C353B">
              <w:rPr>
                <w:noProof/>
                <w:webHidden/>
              </w:rPr>
              <w:fldChar w:fldCharType="end"/>
            </w:r>
          </w:hyperlink>
        </w:p>
        <w:p w14:paraId="17C28E65" w14:textId="53884346" w:rsidR="003C353B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06290292" w:history="1">
            <w:r w:rsidR="003C353B" w:rsidRPr="00BF0EF1">
              <w:rPr>
                <w:rStyle w:val="Hyperlink"/>
                <w:noProof/>
              </w:rPr>
              <w:t>Apêndice: variáveis globais</w:t>
            </w:r>
            <w:r w:rsidR="003C353B">
              <w:rPr>
                <w:noProof/>
                <w:webHidden/>
              </w:rPr>
              <w:tab/>
            </w:r>
            <w:r w:rsidR="003C353B">
              <w:rPr>
                <w:noProof/>
                <w:webHidden/>
              </w:rPr>
              <w:fldChar w:fldCharType="begin"/>
            </w:r>
            <w:r w:rsidR="003C353B">
              <w:rPr>
                <w:noProof/>
                <w:webHidden/>
              </w:rPr>
              <w:instrText xml:space="preserve"> PAGEREF _Toc106290292 \h </w:instrText>
            </w:r>
            <w:r w:rsidR="003C353B">
              <w:rPr>
                <w:noProof/>
                <w:webHidden/>
              </w:rPr>
            </w:r>
            <w:r w:rsidR="003C353B">
              <w:rPr>
                <w:noProof/>
                <w:webHidden/>
              </w:rPr>
              <w:fldChar w:fldCharType="separate"/>
            </w:r>
            <w:r w:rsidR="003C353B">
              <w:rPr>
                <w:noProof/>
                <w:webHidden/>
              </w:rPr>
              <w:t>11</w:t>
            </w:r>
            <w:r w:rsidR="003C353B">
              <w:rPr>
                <w:noProof/>
                <w:webHidden/>
              </w:rPr>
              <w:fldChar w:fldCharType="end"/>
            </w:r>
          </w:hyperlink>
        </w:p>
        <w:p w14:paraId="0A557BFB" w14:textId="1DDD8040" w:rsidR="003D2AA2" w:rsidRDefault="003D2AA2">
          <w:r>
            <w:rPr>
              <w:b/>
              <w:bCs/>
              <w:noProof/>
            </w:rPr>
            <w:fldChar w:fldCharType="end"/>
          </w:r>
        </w:p>
      </w:sdtContent>
    </w:sdt>
    <w:p w14:paraId="425AC914" w14:textId="04C34B41" w:rsidR="003D2AA2" w:rsidRDefault="003D2AA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053E7E86" w14:textId="77777777" w:rsidR="003D2AA2" w:rsidRDefault="003D2AA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901BF68" w14:textId="5333660E" w:rsidR="00296ECB" w:rsidRPr="007A2EDD" w:rsidRDefault="003C353B" w:rsidP="005D3E4E">
      <w:pPr>
        <w:pStyle w:val="Heading1"/>
      </w:pPr>
      <w:bookmarkStart w:id="8" w:name="PAHOMTS0000005E"/>
      <w:bookmarkStart w:id="9" w:name="_Toc106290285"/>
      <w:bookmarkEnd w:id="8"/>
      <w:r>
        <w:lastRenderedPageBreak/>
        <w:t>Antecedentes</w:t>
      </w:r>
      <w:bookmarkEnd w:id="9"/>
    </w:p>
    <w:p w14:paraId="7049B361" w14:textId="0EA7E392" w:rsidR="00296ECB" w:rsidRPr="007A2EDD" w:rsidRDefault="00562108" w:rsidP="005D3E4E">
      <w:r w:rsidRPr="007A2EDD">
        <w:t xml:space="preserve">A ferramenta </w:t>
      </w:r>
      <w:r w:rsidR="00811B56" w:rsidRPr="007A2EDD">
        <w:t>de</w:t>
      </w:r>
      <w:r w:rsidRPr="007A2EDD">
        <w:t xml:space="preserve"> avaliação d</w:t>
      </w:r>
      <w:r w:rsidR="00811B56" w:rsidRPr="007A2EDD">
        <w:t>o</w:t>
      </w:r>
      <w:r w:rsidRPr="007A2EDD">
        <w:t xml:space="preserve"> risco </w:t>
      </w:r>
      <w:r w:rsidR="00811B56" w:rsidRPr="007A2EDD">
        <w:t>d</w:t>
      </w:r>
      <w:r w:rsidR="00D62C71" w:rsidRPr="007A2EDD">
        <w:t>e</w:t>
      </w:r>
      <w:r w:rsidRPr="007A2EDD">
        <w:t xml:space="preserve"> sarampo e</w:t>
      </w:r>
      <w:r w:rsidR="00947622" w:rsidRPr="007A2EDD">
        <w:t xml:space="preserve"> </w:t>
      </w:r>
      <w:r w:rsidRPr="007A2EDD">
        <w:t>rubéola</w:t>
      </w:r>
      <w:r w:rsidR="00947622" w:rsidRPr="007A2EDD">
        <w:t xml:space="preserve"> </w:t>
      </w:r>
      <w:r w:rsidRPr="007A2EDD">
        <w:t xml:space="preserve">da Organização Pan-Americana da Saúde/Organização Mundial da Saúde (OPAS/OMS) identifica </w:t>
      </w:r>
      <w:r w:rsidR="00811B56" w:rsidRPr="007A2EDD">
        <w:t xml:space="preserve">as </w:t>
      </w:r>
      <w:r w:rsidRPr="007A2EDD">
        <w:t>áreas que não estão cumprindo</w:t>
      </w:r>
      <w:r w:rsidR="00811B56" w:rsidRPr="007A2EDD">
        <w:t xml:space="preserve"> </w:t>
      </w:r>
      <w:r w:rsidRPr="007A2EDD">
        <w:t>as metas programáticas d</w:t>
      </w:r>
      <w:r w:rsidR="00811B56" w:rsidRPr="007A2EDD">
        <w:t>o</w:t>
      </w:r>
      <w:r w:rsidRPr="007A2EDD">
        <w:t xml:space="preserve"> sarampo e</w:t>
      </w:r>
      <w:r w:rsidR="00947622" w:rsidRPr="007A2EDD">
        <w:t xml:space="preserve"> </w:t>
      </w:r>
      <w:r w:rsidRPr="007A2EDD">
        <w:t xml:space="preserve">rubéola. </w:t>
      </w:r>
      <w:bookmarkStart w:id="10" w:name="PAHOMTS0000006E"/>
      <w:bookmarkStart w:id="11" w:name="PAHOMTS0000007B"/>
      <w:bookmarkEnd w:id="10"/>
      <w:bookmarkEnd w:id="11"/>
      <w:r w:rsidR="00811B56" w:rsidRPr="007A2EDD">
        <w:t>Os</w:t>
      </w:r>
      <w:r w:rsidRPr="007A2EDD">
        <w:t xml:space="preserve"> resultados da avaliação de risco </w:t>
      </w:r>
      <w:r w:rsidR="00811B56" w:rsidRPr="007A2EDD">
        <w:t xml:space="preserve">ajudam a </w:t>
      </w:r>
      <w:r w:rsidR="00D62C71" w:rsidRPr="007A2EDD">
        <w:t>direcionar</w:t>
      </w:r>
      <w:r w:rsidR="00811B56" w:rsidRPr="007A2EDD">
        <w:t xml:space="preserve"> e reforçar</w:t>
      </w:r>
      <w:r w:rsidRPr="007A2EDD">
        <w:t xml:space="preserve"> as atividades para </w:t>
      </w:r>
      <w:r w:rsidR="008F744B" w:rsidRPr="007A2EDD">
        <w:t xml:space="preserve">manter </w:t>
      </w:r>
      <w:r w:rsidRPr="007A2EDD">
        <w:t>a sustentabilidade da e</w:t>
      </w:r>
      <w:r w:rsidR="008F744B" w:rsidRPr="007A2EDD">
        <w:t>limina</w:t>
      </w:r>
      <w:r w:rsidRPr="007A2EDD">
        <w:t xml:space="preserve">ção destas doenças </w:t>
      </w:r>
      <w:r w:rsidR="008F744B" w:rsidRPr="007A2EDD">
        <w:t>e reduzir o risco de</w:t>
      </w:r>
      <w:r w:rsidRPr="007A2EDD">
        <w:t xml:space="preserve"> surtos.</w:t>
      </w:r>
      <w:bookmarkStart w:id="12" w:name="PAHOMTS0000007E"/>
      <w:bookmarkEnd w:id="12"/>
    </w:p>
    <w:p w14:paraId="15299C84" w14:textId="1C600634" w:rsidR="00296ECB" w:rsidRDefault="00562108" w:rsidP="005D3E4E">
      <w:pPr>
        <w:rPr>
          <w:rFonts w:eastAsia="Times New Roman"/>
        </w:rPr>
      </w:pPr>
      <w:bookmarkStart w:id="13" w:name="PAHOMTS0000008B"/>
      <w:bookmarkEnd w:id="13"/>
      <w:r w:rsidRPr="007A2EDD">
        <w:t xml:space="preserve">Esta </w:t>
      </w:r>
      <w:r w:rsidR="008C5252" w:rsidRPr="007A2EDD">
        <w:t xml:space="preserve">ferramenta avalia o risco </w:t>
      </w:r>
      <w:r w:rsidR="008F744B" w:rsidRPr="007A2EDD">
        <w:t>a</w:t>
      </w:r>
      <w:r w:rsidR="008C5252" w:rsidRPr="007A2EDD">
        <w:t xml:space="preserve">o nível subnacional </w:t>
      </w:r>
      <w:r w:rsidR="008F744B" w:rsidRPr="007A2EDD">
        <w:t xml:space="preserve">por meio da </w:t>
      </w:r>
      <w:r w:rsidR="008C5252" w:rsidRPr="007A2EDD">
        <w:t>soma</w:t>
      </w:r>
      <w:r w:rsidR="008F744B" w:rsidRPr="007A2EDD">
        <w:t>tória d</w:t>
      </w:r>
      <w:r w:rsidR="00D62C71" w:rsidRPr="007A2EDD">
        <w:t>e</w:t>
      </w:r>
      <w:r w:rsidR="008C5252" w:rsidRPr="007A2EDD">
        <w:t xml:space="preserve"> pontos d</w:t>
      </w:r>
      <w:r w:rsidR="00D62C71" w:rsidRPr="007A2EDD">
        <w:t>os</w:t>
      </w:r>
      <w:r w:rsidR="008C5252" w:rsidRPr="007A2EDD">
        <w:t xml:space="preserve"> indicadores em cinco categorias: </w:t>
      </w:r>
      <w:bookmarkStart w:id="14" w:name="PAHOMTS0000008E"/>
      <w:bookmarkStart w:id="15" w:name="PAHOMTS0000009B"/>
      <w:bookmarkEnd w:id="14"/>
      <w:bookmarkEnd w:id="15"/>
      <w:r w:rsidR="008C5252" w:rsidRPr="007A2EDD">
        <w:t xml:space="preserve">imunidade populacional, qualidade da vigilância, desempenho do programa, avaliação de risco e resposta rápida. </w:t>
      </w:r>
      <w:bookmarkStart w:id="16" w:name="PAHOMTS0000009E"/>
      <w:bookmarkStart w:id="17" w:name="PAHOMTS0000010B"/>
      <w:bookmarkEnd w:id="16"/>
      <w:bookmarkEnd w:id="17"/>
      <w:r w:rsidR="008F744B" w:rsidRPr="007A2EDD">
        <w:rPr>
          <w:rFonts w:eastAsia="Times New Roman"/>
        </w:rPr>
        <w:t>Uma categoria programática de risco é conferida</w:t>
      </w:r>
      <w:r w:rsidR="008F744B" w:rsidRPr="007A2EDD">
        <w:t xml:space="preserve"> a</w:t>
      </w:r>
      <w:r w:rsidR="008C5252" w:rsidRPr="007A2EDD">
        <w:t xml:space="preserve"> cada </w:t>
      </w:r>
      <w:bookmarkStart w:id="18" w:name="PAHOMTS0000010E"/>
      <w:bookmarkEnd w:id="18"/>
      <w:r w:rsidR="008C5252" w:rsidRPr="007A2EDD">
        <w:rPr>
          <w:rFonts w:eastAsia="Times New Roman"/>
        </w:rPr>
        <w:t>{#Value rep_label_admin2_name#}</w:t>
      </w:r>
      <w:bookmarkStart w:id="19" w:name="PAHOMTS0000011B"/>
      <w:bookmarkEnd w:id="19"/>
      <w:r w:rsidR="007A4E03" w:rsidRPr="007A2EDD">
        <w:rPr>
          <w:rFonts w:eastAsia="Times New Roman"/>
        </w:rPr>
        <w:t xml:space="preserve"> país</w:t>
      </w:r>
      <w:r w:rsidR="008F744B" w:rsidRPr="007A2EDD">
        <w:rPr>
          <w:rFonts w:eastAsia="Times New Roman"/>
        </w:rPr>
        <w:t xml:space="preserve"> segundo a pontuação final obtida</w:t>
      </w:r>
      <w:r w:rsidR="007A4E03" w:rsidRPr="007A2EDD">
        <w:rPr>
          <w:rFonts w:eastAsia="Times New Roman"/>
        </w:rPr>
        <w:t>:</w:t>
      </w:r>
      <w:r w:rsidR="00947622" w:rsidRPr="007A2EDD">
        <w:rPr>
          <w:rFonts w:eastAsia="Times New Roman"/>
        </w:rPr>
        <w:t xml:space="preserve"> </w:t>
      </w:r>
      <w:r w:rsidR="008F744B" w:rsidRPr="007A2EDD">
        <w:rPr>
          <w:rFonts w:eastAsia="Times New Roman"/>
        </w:rPr>
        <w:t>baixo, intermediário, alto e muito alto</w:t>
      </w:r>
      <w:r w:rsidR="007A4E03" w:rsidRPr="007A2EDD">
        <w:rPr>
          <w:rFonts w:eastAsia="Times New Roman"/>
        </w:rPr>
        <w:t>.</w:t>
      </w:r>
      <w:r w:rsidR="00947622" w:rsidRPr="007A2EDD">
        <w:rPr>
          <w:rFonts w:eastAsia="Times New Roman"/>
        </w:rPr>
        <w:t xml:space="preserve"> </w:t>
      </w:r>
      <w:r w:rsidR="007A4E03" w:rsidRPr="007A2EDD">
        <w:rPr>
          <w:rFonts w:eastAsia="Times New Roman"/>
        </w:rPr>
        <w:t xml:space="preserve">A </w:t>
      </w:r>
      <w:r w:rsidR="006167D1" w:rsidRPr="007A2EDD">
        <w:rPr>
          <w:rFonts w:eastAsia="Times New Roman"/>
        </w:rPr>
        <w:t>pontuação de</w:t>
      </w:r>
      <w:r w:rsidR="007A4E03" w:rsidRPr="007A2EDD">
        <w:rPr>
          <w:rFonts w:eastAsia="Times New Roman"/>
        </w:rPr>
        <w:t xml:space="preserve"> cada indicador foi </w:t>
      </w:r>
      <w:r w:rsidR="006167D1" w:rsidRPr="007A2EDD">
        <w:rPr>
          <w:rFonts w:eastAsia="Times New Roman"/>
        </w:rPr>
        <w:t>de</w:t>
      </w:r>
      <w:r w:rsidR="00D62C71" w:rsidRPr="007A2EDD">
        <w:rPr>
          <w:rFonts w:eastAsia="Times New Roman"/>
        </w:rPr>
        <w:t>finida por</w:t>
      </w:r>
      <w:r w:rsidR="007A4E03" w:rsidRPr="007A2EDD">
        <w:rPr>
          <w:rFonts w:eastAsia="Times New Roman"/>
        </w:rPr>
        <w:t xml:space="preserve"> consenso </w:t>
      </w:r>
      <w:r w:rsidR="00133797" w:rsidRPr="007A2EDD">
        <w:rPr>
          <w:rFonts w:eastAsia="Times New Roman"/>
        </w:rPr>
        <w:t>entre</w:t>
      </w:r>
      <w:r w:rsidR="007A4E03" w:rsidRPr="007A2EDD">
        <w:rPr>
          <w:rFonts w:eastAsia="Times New Roman"/>
        </w:rPr>
        <w:t xml:space="preserve"> especialistas.</w:t>
      </w:r>
      <w:bookmarkStart w:id="20" w:name="PAHOMTS0000013E"/>
      <w:bookmarkEnd w:id="20"/>
      <w:r w:rsidR="003D2AA2">
        <w:rPr>
          <w:rFonts w:eastAsia="Times New Roman"/>
        </w:rPr>
        <w:t xml:space="preserve"> </w:t>
      </w:r>
      <w:r w:rsidR="003D2AA2" w:rsidRPr="003D2AA2">
        <w:rPr>
          <w:rFonts w:eastAsia="Times New Roman"/>
        </w:rPr>
        <w:t>A faixa de escores possíveis vai de 0 a 100 pontos de risco, conforme tabela a seguir</w:t>
      </w:r>
      <w:r w:rsidR="003D2AA2">
        <w:rPr>
          <w:rFonts w:eastAsia="Times New Roman"/>
        </w:rPr>
        <w:t>:</w:t>
      </w:r>
    </w:p>
    <w:p w14:paraId="27012F65" w14:textId="77777777" w:rsidR="003C353B" w:rsidRDefault="003C353B" w:rsidP="003C353B">
      <w:r>
        <w:t>Quadro</w:t>
      </w:r>
      <w:r w:rsidRPr="0031650E">
        <w:t xml:space="preserve"> 1</w:t>
      </w:r>
      <w:r>
        <w:t xml:space="preserve"> – </w:t>
      </w:r>
      <w:r w:rsidRPr="0031650E">
        <w:t>Pontuação de risco atribuí</w:t>
      </w:r>
      <w:r>
        <w:t>vel</w:t>
      </w:r>
      <w:r w:rsidRPr="0031650E">
        <w:t xml:space="preserve"> </w:t>
      </w:r>
      <w:r>
        <w:t>a</w:t>
      </w:r>
      <w:r w:rsidRPr="0031650E">
        <w:t>o</w:t>
      </w:r>
      <w:r>
        <w:t xml:space="preserve"> nível subnacional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3D2AA2" w:rsidRPr="00712A62" w14:paraId="36B2C4D9" w14:textId="77777777" w:rsidTr="00E94F9D">
        <w:tc>
          <w:tcPr>
            <w:tcW w:w="4508" w:type="dxa"/>
          </w:tcPr>
          <w:p w14:paraId="09161287" w14:textId="6AC028D4" w:rsidR="003D2AA2" w:rsidRPr="00712A62" w:rsidRDefault="003D2AA2" w:rsidP="00E94F9D">
            <w:pPr>
              <w:jc w:val="center"/>
              <w:rPr>
                <w:rFonts w:cs="Arial"/>
                <w:b/>
                <w:bCs/>
                <w:lang w:val="es-ES"/>
              </w:rPr>
            </w:pPr>
            <w:bookmarkStart w:id="21" w:name="_Hlk38638447"/>
            <w:proofErr w:type="spellStart"/>
            <w:r w:rsidRPr="003D2AA2">
              <w:rPr>
                <w:rFonts w:cs="Arial"/>
                <w:b/>
                <w:bCs/>
                <w:lang w:val="es-ES"/>
              </w:rPr>
              <w:t>Categorias</w:t>
            </w:r>
            <w:proofErr w:type="spellEnd"/>
            <w:r w:rsidRPr="003D2AA2">
              <w:rPr>
                <w:rFonts w:cs="Arial"/>
                <w:b/>
                <w:bCs/>
                <w:lang w:val="es-ES"/>
              </w:rPr>
              <w:t xml:space="preserve"> de risco</w:t>
            </w:r>
          </w:p>
        </w:tc>
        <w:tc>
          <w:tcPr>
            <w:tcW w:w="4509" w:type="dxa"/>
          </w:tcPr>
          <w:p w14:paraId="2ED1839C" w14:textId="68DCC68B" w:rsidR="003D2AA2" w:rsidRPr="00712A62" w:rsidRDefault="003C353B" w:rsidP="00E94F9D">
            <w:pPr>
              <w:jc w:val="center"/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</w:rPr>
              <w:t>Pontuação</w:t>
            </w:r>
          </w:p>
        </w:tc>
      </w:tr>
      <w:tr w:rsidR="003D2AA2" w:rsidRPr="00712A62" w14:paraId="40F1B8E5" w14:textId="77777777" w:rsidTr="00E94F9D">
        <w:tc>
          <w:tcPr>
            <w:tcW w:w="4508" w:type="dxa"/>
            <w:shd w:val="clear" w:color="auto" w:fill="92D050"/>
          </w:tcPr>
          <w:p w14:paraId="0336961F" w14:textId="430104EA" w:rsidR="003D2AA2" w:rsidRPr="00712A62" w:rsidRDefault="003C353B" w:rsidP="00E94F9D">
            <w:pPr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  <w:lang w:val="es-ES"/>
              </w:rPr>
              <w:t>B</w:t>
            </w:r>
            <w:r w:rsidR="003D2AA2">
              <w:rPr>
                <w:rFonts w:cs="Arial"/>
                <w:lang w:val="es-ES"/>
              </w:rPr>
              <w:t>aixo</w:t>
            </w:r>
            <w:proofErr w:type="spellEnd"/>
          </w:p>
        </w:tc>
        <w:tc>
          <w:tcPr>
            <w:tcW w:w="4509" w:type="dxa"/>
          </w:tcPr>
          <w:p w14:paraId="6029DC35" w14:textId="61BC6308" w:rsidR="003D2AA2" w:rsidRPr="00712A62" w:rsidRDefault="003D2AA2" w:rsidP="00E94F9D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>Meno</w:t>
            </w:r>
            <w:r w:rsidR="003C353B">
              <w:rPr>
                <w:rFonts w:cs="Arial"/>
                <w:lang w:val="es-ES"/>
              </w:rPr>
              <w:t>r</w:t>
            </w:r>
            <w:r w:rsidRPr="00712A62">
              <w:rPr>
                <w:rFonts w:cs="Arial"/>
                <w:lang w:val="es-ES"/>
              </w:rPr>
              <w:t xml:space="preserve"> </w:t>
            </w:r>
            <w:r w:rsidR="003C353B">
              <w:rPr>
                <w:rFonts w:cs="Arial"/>
                <w:lang w:val="es-ES"/>
              </w:rPr>
              <w:t xml:space="preserve">que </w:t>
            </w:r>
            <w:r w:rsidR="005E18A3">
              <w:rPr>
                <w:rFonts w:cs="Arial"/>
                <w:lang w:val="es-ES"/>
              </w:rPr>
              <w:t>26</w:t>
            </w:r>
            <w:r w:rsidR="005E18A3" w:rsidRPr="00712A62">
              <w:rPr>
                <w:rFonts w:cs="Arial"/>
                <w:lang w:val="es-ES"/>
              </w:rPr>
              <w:t xml:space="preserve"> </w:t>
            </w:r>
            <w:r w:rsidR="008A79AF">
              <w:rPr>
                <w:rFonts w:cs="Arial"/>
                <w:lang w:val="es-ES"/>
              </w:rPr>
              <w:t>pontos</w:t>
            </w:r>
            <w:r w:rsidRPr="00712A62">
              <w:rPr>
                <w:rFonts w:cs="Arial"/>
                <w:lang w:val="es-ES"/>
              </w:rPr>
              <w:t xml:space="preserve"> </w:t>
            </w:r>
          </w:p>
        </w:tc>
      </w:tr>
      <w:tr w:rsidR="003D2AA2" w:rsidRPr="00712A62" w14:paraId="0851105F" w14:textId="77777777" w:rsidTr="00E94F9D">
        <w:tc>
          <w:tcPr>
            <w:tcW w:w="4508" w:type="dxa"/>
            <w:shd w:val="clear" w:color="auto" w:fill="FFC000"/>
          </w:tcPr>
          <w:p w14:paraId="144EF94B" w14:textId="015BD028" w:rsidR="003D2AA2" w:rsidRPr="00712A62" w:rsidRDefault="003C353B" w:rsidP="00E94F9D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Medio</w:t>
            </w:r>
          </w:p>
        </w:tc>
        <w:tc>
          <w:tcPr>
            <w:tcW w:w="4509" w:type="dxa"/>
          </w:tcPr>
          <w:p w14:paraId="34BE6C64" w14:textId="36990AB4" w:rsidR="003D2AA2" w:rsidRPr="00712A62" w:rsidRDefault="003D2AA2" w:rsidP="00E94F9D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Entre </w:t>
            </w:r>
            <w:r w:rsidR="005E18A3">
              <w:rPr>
                <w:rFonts w:cs="Arial"/>
                <w:lang w:val="es-ES"/>
              </w:rPr>
              <w:t>26</w:t>
            </w:r>
            <w:r w:rsidR="005E18A3" w:rsidRPr="00712A62">
              <w:rPr>
                <w:rFonts w:cs="Arial"/>
                <w:lang w:val="es-ES"/>
              </w:rPr>
              <w:t xml:space="preserve"> </w:t>
            </w:r>
            <w:r w:rsidR="003C353B">
              <w:rPr>
                <w:rFonts w:cs="Arial"/>
                <w:lang w:val="es-ES"/>
              </w:rPr>
              <w:t>e</w:t>
            </w:r>
            <w:r w:rsidRPr="00712A62">
              <w:rPr>
                <w:rFonts w:cs="Arial"/>
                <w:lang w:val="es-ES"/>
              </w:rPr>
              <w:t xml:space="preserve"> </w:t>
            </w:r>
            <w:r w:rsidR="005E18A3" w:rsidRPr="00712A62">
              <w:rPr>
                <w:rFonts w:cs="Arial"/>
                <w:lang w:val="es-ES"/>
              </w:rPr>
              <w:t>5</w:t>
            </w:r>
            <w:r w:rsidR="005E18A3">
              <w:rPr>
                <w:rFonts w:cs="Arial"/>
                <w:lang w:val="es-ES"/>
              </w:rPr>
              <w:t>0</w:t>
            </w:r>
            <w:r w:rsidR="005E18A3" w:rsidRPr="00712A62">
              <w:rPr>
                <w:rFonts w:cs="Arial"/>
                <w:lang w:val="es-ES"/>
              </w:rPr>
              <w:t xml:space="preserve"> </w:t>
            </w:r>
            <w:r w:rsidR="008A79AF">
              <w:rPr>
                <w:rFonts w:cs="Arial"/>
                <w:lang w:val="es-ES"/>
              </w:rPr>
              <w:t>pontos</w:t>
            </w:r>
            <w:r w:rsidRPr="00712A62">
              <w:rPr>
                <w:rFonts w:cs="Arial"/>
                <w:lang w:val="es-ES"/>
              </w:rPr>
              <w:t xml:space="preserve"> </w:t>
            </w:r>
          </w:p>
        </w:tc>
      </w:tr>
      <w:tr w:rsidR="003D2AA2" w:rsidRPr="00712A62" w14:paraId="043DA994" w14:textId="77777777" w:rsidTr="00E94F9D">
        <w:tc>
          <w:tcPr>
            <w:tcW w:w="4508" w:type="dxa"/>
            <w:shd w:val="clear" w:color="auto" w:fill="FF0000"/>
          </w:tcPr>
          <w:p w14:paraId="28EDD066" w14:textId="3B70EFA9" w:rsidR="003D2AA2" w:rsidRPr="00712A62" w:rsidRDefault="003C353B" w:rsidP="00E94F9D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</w:t>
            </w:r>
            <w:r w:rsidR="008A79AF">
              <w:rPr>
                <w:rFonts w:cs="Arial"/>
                <w:lang w:val="es-ES"/>
              </w:rPr>
              <w:t>lto</w:t>
            </w:r>
          </w:p>
        </w:tc>
        <w:tc>
          <w:tcPr>
            <w:tcW w:w="4509" w:type="dxa"/>
          </w:tcPr>
          <w:p w14:paraId="4660A242" w14:textId="3C082F65" w:rsidR="003D2AA2" w:rsidRPr="00712A62" w:rsidRDefault="003D2AA2" w:rsidP="00E94F9D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Entre </w:t>
            </w:r>
            <w:r w:rsidR="005E18A3" w:rsidRPr="00712A62">
              <w:rPr>
                <w:rFonts w:cs="Arial"/>
                <w:lang w:val="es-ES"/>
              </w:rPr>
              <w:t>5</w:t>
            </w:r>
            <w:r w:rsidR="005E18A3">
              <w:rPr>
                <w:rFonts w:cs="Arial"/>
                <w:lang w:val="es-ES"/>
              </w:rPr>
              <w:t xml:space="preserve">1 </w:t>
            </w:r>
            <w:r w:rsidR="003C353B">
              <w:rPr>
                <w:rFonts w:cs="Arial"/>
                <w:lang w:val="es-ES"/>
              </w:rPr>
              <w:t xml:space="preserve">e </w:t>
            </w:r>
            <w:r w:rsidR="005E18A3">
              <w:rPr>
                <w:rFonts w:cs="Arial"/>
                <w:lang w:val="es-ES"/>
              </w:rPr>
              <w:t>75</w:t>
            </w:r>
            <w:r w:rsidR="005E18A3" w:rsidRPr="00712A62">
              <w:rPr>
                <w:rFonts w:cs="Arial"/>
                <w:lang w:val="es-ES"/>
              </w:rPr>
              <w:t xml:space="preserve"> </w:t>
            </w:r>
            <w:r w:rsidR="008A79AF">
              <w:rPr>
                <w:rFonts w:cs="Arial"/>
                <w:lang w:val="es-ES"/>
              </w:rPr>
              <w:t>pontos</w:t>
            </w:r>
          </w:p>
        </w:tc>
      </w:tr>
      <w:tr w:rsidR="003D2AA2" w:rsidRPr="00712A62" w14:paraId="04E5BABE" w14:textId="77777777" w:rsidTr="00E94F9D">
        <w:tc>
          <w:tcPr>
            <w:tcW w:w="4508" w:type="dxa"/>
            <w:shd w:val="clear" w:color="auto" w:fill="C00000"/>
          </w:tcPr>
          <w:p w14:paraId="4C9F3FF2" w14:textId="5DBAB591" w:rsidR="003D2AA2" w:rsidRPr="00712A62" w:rsidRDefault="003C353B" w:rsidP="00E94F9D">
            <w:pPr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  <w:lang w:val="es-ES"/>
              </w:rPr>
              <w:t>M</w:t>
            </w:r>
            <w:r w:rsidR="008A79AF">
              <w:rPr>
                <w:rFonts w:cs="Arial"/>
                <w:lang w:val="es-ES"/>
              </w:rPr>
              <w:t>uito</w:t>
            </w:r>
            <w:proofErr w:type="spellEnd"/>
            <w:r w:rsidR="008A79AF">
              <w:rPr>
                <w:rFonts w:cs="Arial"/>
                <w:lang w:val="es-ES"/>
              </w:rPr>
              <w:t xml:space="preserve"> alto </w:t>
            </w:r>
          </w:p>
        </w:tc>
        <w:tc>
          <w:tcPr>
            <w:tcW w:w="4509" w:type="dxa"/>
          </w:tcPr>
          <w:p w14:paraId="14651510" w14:textId="582FF8F5" w:rsidR="003D2AA2" w:rsidRPr="00712A62" w:rsidRDefault="003D2AA2" w:rsidP="00E94F9D">
            <w:pPr>
              <w:rPr>
                <w:rFonts w:cs="Arial"/>
                <w:lang w:val="es-ES"/>
              </w:rPr>
            </w:pPr>
            <w:r w:rsidRPr="00712A62">
              <w:rPr>
                <w:rFonts w:cs="Arial"/>
                <w:lang w:val="es-ES"/>
              </w:rPr>
              <w:t xml:space="preserve">Entre </w:t>
            </w:r>
            <w:r w:rsidR="005E18A3">
              <w:rPr>
                <w:rFonts w:cs="Arial"/>
                <w:lang w:val="es-ES"/>
              </w:rPr>
              <w:t xml:space="preserve">76 </w:t>
            </w:r>
            <w:r w:rsidR="003C353B">
              <w:rPr>
                <w:rFonts w:cs="Arial"/>
                <w:lang w:val="es-ES"/>
              </w:rPr>
              <w:t xml:space="preserve">e </w:t>
            </w:r>
            <w:r w:rsidRPr="00712A62">
              <w:rPr>
                <w:rFonts w:cs="Arial"/>
                <w:lang w:val="es-ES"/>
              </w:rPr>
              <w:t xml:space="preserve">100 </w:t>
            </w:r>
            <w:r w:rsidR="008A79AF">
              <w:rPr>
                <w:rFonts w:cs="Arial"/>
                <w:lang w:val="es-ES"/>
              </w:rPr>
              <w:t>pontos</w:t>
            </w:r>
            <w:r w:rsidRPr="00712A62">
              <w:rPr>
                <w:rFonts w:cs="Arial"/>
                <w:lang w:val="es-ES"/>
              </w:rPr>
              <w:t xml:space="preserve"> </w:t>
            </w:r>
          </w:p>
        </w:tc>
      </w:tr>
      <w:bookmarkEnd w:id="21"/>
    </w:tbl>
    <w:p w14:paraId="7D824175" w14:textId="62D1E22F" w:rsidR="003D2AA2" w:rsidRDefault="003D2AA2" w:rsidP="005D3E4E"/>
    <w:p w14:paraId="2BABF945" w14:textId="77777777" w:rsidR="003C353B" w:rsidRPr="001C4C32" w:rsidRDefault="003C353B" w:rsidP="003C353B">
      <w:pPr>
        <w:rPr>
          <w:b/>
          <w:bCs/>
          <w:i/>
          <w:iCs/>
        </w:rPr>
      </w:pPr>
      <w:r w:rsidRPr="001C4C32">
        <w:rPr>
          <w:b/>
          <w:bCs/>
          <w:i/>
          <w:iCs/>
        </w:rPr>
        <w:t>Categorias de risco</w:t>
      </w:r>
    </w:p>
    <w:p w14:paraId="15767E16" w14:textId="53D30D92" w:rsidR="00296ECB" w:rsidRPr="007A2EDD" w:rsidRDefault="008C5252" w:rsidP="00296ECB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rPr>
          <w:rFonts w:eastAsia="Times New Roman"/>
          <w:szCs w:val="24"/>
        </w:rPr>
      </w:pPr>
      <w:bookmarkStart w:id="22" w:name="PAHOMTS0000014B"/>
      <w:bookmarkEnd w:id="22"/>
      <w:r w:rsidRPr="007A2EDD">
        <w:rPr>
          <w:szCs w:val="24"/>
        </w:rPr>
        <w:t xml:space="preserve">Imunidade populacional: </w:t>
      </w:r>
      <w:bookmarkStart w:id="23" w:name="PAHOMTS0000014E"/>
      <w:bookmarkStart w:id="24" w:name="PAHOMTS0000015B"/>
      <w:bookmarkEnd w:id="23"/>
      <w:bookmarkEnd w:id="24"/>
      <w:r w:rsidR="006167D1" w:rsidRPr="007A2EDD">
        <w:rPr>
          <w:szCs w:val="24"/>
        </w:rPr>
        <w:t>a</w:t>
      </w:r>
      <w:r w:rsidR="001C52C8" w:rsidRPr="007A2EDD">
        <w:rPr>
          <w:szCs w:val="24"/>
        </w:rPr>
        <w:t xml:space="preserve">valia o risco de suscetibilidade para o sarampo e </w:t>
      </w:r>
      <w:r w:rsidR="006167D1" w:rsidRPr="007A2EDD">
        <w:rPr>
          <w:szCs w:val="24"/>
        </w:rPr>
        <w:t xml:space="preserve">a </w:t>
      </w:r>
      <w:r w:rsidR="001C52C8" w:rsidRPr="007A2EDD">
        <w:rPr>
          <w:szCs w:val="24"/>
        </w:rPr>
        <w:t>rubéola</w:t>
      </w:r>
      <w:r w:rsidR="00947622" w:rsidRPr="007A2EDD">
        <w:rPr>
          <w:szCs w:val="24"/>
        </w:rPr>
        <w:t xml:space="preserve"> </w:t>
      </w:r>
      <w:r w:rsidR="007C39A3" w:rsidRPr="007A2EDD">
        <w:rPr>
          <w:szCs w:val="24"/>
        </w:rPr>
        <w:t>a partir da c</w:t>
      </w:r>
      <w:r w:rsidR="001C52C8" w:rsidRPr="007A2EDD">
        <w:rPr>
          <w:szCs w:val="24"/>
        </w:rPr>
        <w:t xml:space="preserve">obertura </w:t>
      </w:r>
      <w:r w:rsidR="007C39A3" w:rsidRPr="007A2EDD">
        <w:rPr>
          <w:szCs w:val="24"/>
        </w:rPr>
        <w:t>vacinal</w:t>
      </w:r>
      <w:r w:rsidR="001C52C8" w:rsidRPr="007A2EDD">
        <w:rPr>
          <w:szCs w:val="24"/>
        </w:rPr>
        <w:t xml:space="preserve"> </w:t>
      </w:r>
      <w:r w:rsidR="007C39A3" w:rsidRPr="007A2EDD">
        <w:rPr>
          <w:szCs w:val="24"/>
        </w:rPr>
        <w:t>informada</w:t>
      </w:r>
      <w:r w:rsidR="001C52C8" w:rsidRPr="007A2EDD">
        <w:rPr>
          <w:szCs w:val="24"/>
        </w:rPr>
        <w:t xml:space="preserve"> </w:t>
      </w:r>
      <w:r w:rsidR="00192FB5" w:rsidRPr="007A2EDD">
        <w:rPr>
          <w:szCs w:val="24"/>
        </w:rPr>
        <w:t xml:space="preserve">da primeira e da </w:t>
      </w:r>
      <w:r w:rsidR="001C52C8" w:rsidRPr="007A2EDD">
        <w:rPr>
          <w:szCs w:val="24"/>
        </w:rPr>
        <w:t xml:space="preserve">segunda dose da vacina </w:t>
      </w:r>
      <w:r w:rsidR="00947622" w:rsidRPr="007A2EDD">
        <w:rPr>
          <w:szCs w:val="24"/>
        </w:rPr>
        <w:t xml:space="preserve">de </w:t>
      </w:r>
      <w:r w:rsidR="00DD2706" w:rsidRPr="007A2EDD">
        <w:rPr>
          <w:szCs w:val="24"/>
        </w:rPr>
        <w:t>sarampo-</w:t>
      </w:r>
      <w:r w:rsidR="00947622" w:rsidRPr="007A2EDD">
        <w:rPr>
          <w:szCs w:val="24"/>
        </w:rPr>
        <w:t>caxumba-</w:t>
      </w:r>
      <w:r w:rsidR="00DD2706" w:rsidRPr="007A2EDD">
        <w:rPr>
          <w:szCs w:val="24"/>
        </w:rPr>
        <w:t>rubéola (S</w:t>
      </w:r>
      <w:r w:rsidR="00947622" w:rsidRPr="007A2EDD">
        <w:rPr>
          <w:szCs w:val="24"/>
        </w:rPr>
        <w:t>C</w:t>
      </w:r>
      <w:r w:rsidR="00DD2706" w:rsidRPr="007A2EDD">
        <w:rPr>
          <w:szCs w:val="24"/>
        </w:rPr>
        <w:t>R1 e S</w:t>
      </w:r>
      <w:r w:rsidR="00947622" w:rsidRPr="007A2EDD">
        <w:rPr>
          <w:szCs w:val="24"/>
        </w:rPr>
        <w:t>CR</w:t>
      </w:r>
      <w:r w:rsidR="00DD2706" w:rsidRPr="007A2EDD">
        <w:rPr>
          <w:szCs w:val="24"/>
        </w:rPr>
        <w:t xml:space="preserve">2) </w:t>
      </w:r>
      <w:bookmarkStart w:id="25" w:name="PAHOMTS0000015E"/>
      <w:bookmarkStart w:id="26" w:name="PAHOMTS0000016B"/>
      <w:bookmarkEnd w:id="25"/>
      <w:bookmarkEnd w:id="26"/>
      <w:r w:rsidR="00DD2706" w:rsidRPr="007A2EDD">
        <w:rPr>
          <w:szCs w:val="24"/>
        </w:rPr>
        <w:t xml:space="preserve">e </w:t>
      </w:r>
      <w:r w:rsidR="00192FB5" w:rsidRPr="007A2EDD">
        <w:rPr>
          <w:szCs w:val="24"/>
        </w:rPr>
        <w:t>d</w:t>
      </w:r>
      <w:r w:rsidR="00DD2706" w:rsidRPr="007A2EDD">
        <w:rPr>
          <w:szCs w:val="24"/>
        </w:rPr>
        <w:t xml:space="preserve">a cobertura </w:t>
      </w:r>
      <w:r w:rsidR="007C39A3" w:rsidRPr="007A2EDD">
        <w:rPr>
          <w:szCs w:val="24"/>
        </w:rPr>
        <w:t xml:space="preserve">vacinal </w:t>
      </w:r>
      <w:r w:rsidR="00192FB5" w:rsidRPr="007A2EDD">
        <w:rPr>
          <w:szCs w:val="24"/>
        </w:rPr>
        <w:t>alcançada na</w:t>
      </w:r>
      <w:r w:rsidR="00DD2706" w:rsidRPr="007A2EDD">
        <w:rPr>
          <w:szCs w:val="24"/>
        </w:rPr>
        <w:t xml:space="preserve"> última </w:t>
      </w:r>
      <w:r w:rsidR="001C52C8" w:rsidRPr="007A2EDD">
        <w:rPr>
          <w:szCs w:val="24"/>
        </w:rPr>
        <w:t xml:space="preserve">campanha de manutenção </w:t>
      </w:r>
      <w:r w:rsidR="007C39A3" w:rsidRPr="007A2EDD">
        <w:rPr>
          <w:szCs w:val="24"/>
        </w:rPr>
        <w:t>realizada no</w:t>
      </w:r>
      <w:r w:rsidR="001C52C8" w:rsidRPr="007A2EDD">
        <w:rPr>
          <w:szCs w:val="24"/>
        </w:rPr>
        <w:t xml:space="preserve"> país</w:t>
      </w:r>
      <w:r w:rsidR="007A4E03" w:rsidRPr="007A2EDD">
        <w:rPr>
          <w:rFonts w:eastAsia="Times New Roman"/>
          <w:szCs w:val="24"/>
        </w:rPr>
        <w:t xml:space="preserve">. </w:t>
      </w:r>
      <w:bookmarkStart w:id="27" w:name="PAHOMTS0000016E"/>
      <w:bookmarkStart w:id="28" w:name="PAHOMTS0000017B"/>
      <w:bookmarkEnd w:id="27"/>
      <w:bookmarkEnd w:id="28"/>
      <w:r w:rsidR="004116A5" w:rsidRPr="007A2EDD">
        <w:rPr>
          <w:rFonts w:eastAsia="Times New Roman"/>
          <w:szCs w:val="24"/>
        </w:rPr>
        <w:t>T</w:t>
      </w:r>
      <w:r w:rsidR="001C52C8" w:rsidRPr="007A2EDD">
        <w:rPr>
          <w:szCs w:val="24"/>
        </w:rPr>
        <w:t xml:space="preserve">ambém </w:t>
      </w:r>
      <w:r w:rsidR="00192FB5" w:rsidRPr="007A2EDD">
        <w:rPr>
          <w:szCs w:val="24"/>
        </w:rPr>
        <w:t>abrange</w:t>
      </w:r>
      <w:r w:rsidR="001C52C8" w:rsidRPr="007A2EDD">
        <w:rPr>
          <w:szCs w:val="24"/>
        </w:rPr>
        <w:t xml:space="preserve"> </w:t>
      </w:r>
      <w:r w:rsidR="00ED7B4F" w:rsidRPr="007A2EDD">
        <w:rPr>
          <w:szCs w:val="24"/>
        </w:rPr>
        <w:t>o</w:t>
      </w:r>
      <w:r w:rsidR="001C52C8" w:rsidRPr="007A2EDD">
        <w:rPr>
          <w:szCs w:val="24"/>
        </w:rPr>
        <w:t xml:space="preserve"> </w:t>
      </w:r>
      <w:r w:rsidR="00ED7B4F" w:rsidRPr="007A2EDD">
        <w:rPr>
          <w:szCs w:val="24"/>
        </w:rPr>
        <w:t>percentual</w:t>
      </w:r>
      <w:r w:rsidR="001C52C8" w:rsidRPr="007A2EDD">
        <w:rPr>
          <w:szCs w:val="24"/>
        </w:rPr>
        <w:t xml:space="preserve"> de casos suspeitos </w:t>
      </w:r>
      <w:r w:rsidR="007C39A3" w:rsidRPr="007A2EDD">
        <w:rPr>
          <w:szCs w:val="24"/>
        </w:rPr>
        <w:t xml:space="preserve">de </w:t>
      </w:r>
      <w:r w:rsidR="001C52C8" w:rsidRPr="007A2EDD">
        <w:rPr>
          <w:szCs w:val="24"/>
        </w:rPr>
        <w:t>sarampo e</w:t>
      </w:r>
      <w:r w:rsidR="00947622" w:rsidRPr="007A2EDD">
        <w:rPr>
          <w:szCs w:val="24"/>
        </w:rPr>
        <w:t xml:space="preserve"> </w:t>
      </w:r>
      <w:r w:rsidR="001C52C8" w:rsidRPr="007A2EDD">
        <w:rPr>
          <w:szCs w:val="24"/>
        </w:rPr>
        <w:t>rubéola</w:t>
      </w:r>
      <w:r w:rsidR="00947622" w:rsidRPr="007A2EDD">
        <w:rPr>
          <w:szCs w:val="24"/>
        </w:rPr>
        <w:t xml:space="preserve"> </w:t>
      </w:r>
      <w:r w:rsidR="001C52C8" w:rsidRPr="007A2EDD">
        <w:rPr>
          <w:szCs w:val="24"/>
        </w:rPr>
        <w:t xml:space="preserve">que não foram vacinados ou </w:t>
      </w:r>
      <w:r w:rsidR="007C39A3" w:rsidRPr="007A2EDD">
        <w:rPr>
          <w:szCs w:val="24"/>
        </w:rPr>
        <w:t>sem histórico vacinal conhecido</w:t>
      </w:r>
      <w:r w:rsidR="001C52C8" w:rsidRPr="007A2EDD">
        <w:rPr>
          <w:szCs w:val="24"/>
        </w:rPr>
        <w:t xml:space="preserve">. </w:t>
      </w:r>
      <w:bookmarkStart w:id="29" w:name="PAHOMTS0000017E"/>
      <w:bookmarkStart w:id="30" w:name="PAHOMTS0000018B"/>
      <w:bookmarkEnd w:id="29"/>
      <w:bookmarkEnd w:id="30"/>
      <w:r w:rsidR="001C52C8" w:rsidRPr="007A2EDD">
        <w:rPr>
          <w:szCs w:val="24"/>
        </w:rPr>
        <w:t>(</w:t>
      </w:r>
      <w:r w:rsidR="00947622" w:rsidRPr="007A2EDD">
        <w:rPr>
          <w:szCs w:val="24"/>
        </w:rPr>
        <w:t>Pontuação total</w:t>
      </w:r>
      <w:r w:rsidR="001C52C8" w:rsidRPr="007A2EDD">
        <w:rPr>
          <w:szCs w:val="24"/>
        </w:rPr>
        <w:t xml:space="preserve"> </w:t>
      </w:r>
      <w:r w:rsidR="00B910C8" w:rsidRPr="007A2EDD">
        <w:rPr>
          <w:rFonts w:eastAsia="Times New Roman"/>
          <w:szCs w:val="24"/>
        </w:rPr>
        <w:t xml:space="preserve">= {#Value </w:t>
      </w:r>
      <w:proofErr w:type="spellStart"/>
      <w:r w:rsidR="00B910C8" w:rsidRPr="007A2EDD">
        <w:rPr>
          <w:rFonts w:eastAsia="Times New Roman"/>
          <w:szCs w:val="24"/>
        </w:rPr>
        <w:t>ref_Max_RP_PI</w:t>
      </w:r>
      <w:proofErr w:type="spellEnd"/>
      <w:r w:rsidR="00B910C8" w:rsidRPr="007A2EDD">
        <w:rPr>
          <w:rFonts w:eastAsia="Times New Roman"/>
          <w:szCs w:val="24"/>
        </w:rPr>
        <w:t>#})</w:t>
      </w:r>
      <w:bookmarkStart w:id="31" w:name="PAHOMTS0000018E"/>
      <w:bookmarkEnd w:id="31"/>
    </w:p>
    <w:p w14:paraId="25CC15CC" w14:textId="7306CCC9" w:rsidR="00296ECB" w:rsidRPr="007A2EDD" w:rsidRDefault="001C52C8" w:rsidP="00296ECB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rPr>
          <w:rFonts w:eastAsia="Times New Roman"/>
          <w:szCs w:val="24"/>
        </w:rPr>
      </w:pPr>
      <w:bookmarkStart w:id="32" w:name="PAHOMTS0000019B"/>
      <w:bookmarkEnd w:id="32"/>
      <w:r w:rsidRPr="007A2EDD">
        <w:rPr>
          <w:szCs w:val="24"/>
        </w:rPr>
        <w:t xml:space="preserve">Qualidade da vigilância: </w:t>
      </w:r>
      <w:bookmarkStart w:id="33" w:name="PAHOMTS0000019E"/>
      <w:bookmarkStart w:id="34" w:name="PAHOMTS0000020B"/>
      <w:bookmarkEnd w:id="33"/>
      <w:bookmarkEnd w:id="34"/>
      <w:r w:rsidR="007C39A3" w:rsidRPr="007A2EDD">
        <w:rPr>
          <w:szCs w:val="24"/>
        </w:rPr>
        <w:t>a</w:t>
      </w:r>
      <w:r w:rsidRPr="007A2EDD">
        <w:rPr>
          <w:szCs w:val="24"/>
        </w:rPr>
        <w:t xml:space="preserve">valia a sensibilidade de </w:t>
      </w:r>
      <w:bookmarkStart w:id="35" w:name="PAHOMTS0000020E"/>
      <w:bookmarkEnd w:id="35"/>
      <w:r w:rsidR="006C12A3" w:rsidRPr="007A2EDD">
        <w:rPr>
          <w:szCs w:val="24"/>
        </w:rPr>
        <w:t>{</w:t>
      </w:r>
      <w:r w:rsidR="00B910C8" w:rsidRPr="007A2EDD">
        <w:rPr>
          <w:szCs w:val="24"/>
        </w:rPr>
        <w:t>#Value rep_label_admin2_name#}</w:t>
      </w:r>
      <w:r w:rsidR="006C12A3" w:rsidRPr="007A2EDD">
        <w:rPr>
          <w:szCs w:val="24"/>
        </w:rPr>
        <w:t xml:space="preserve"> </w:t>
      </w:r>
      <w:bookmarkStart w:id="36" w:name="PAHOMTS0000021B"/>
      <w:bookmarkEnd w:id="36"/>
      <w:r w:rsidR="007C39A3" w:rsidRPr="007A2EDD">
        <w:rPr>
          <w:szCs w:val="24"/>
        </w:rPr>
        <w:t>de</w:t>
      </w:r>
      <w:r w:rsidRPr="007A2EDD">
        <w:rPr>
          <w:szCs w:val="24"/>
        </w:rPr>
        <w:t xml:space="preserve"> detectar e confirm</w:t>
      </w:r>
      <w:r w:rsidR="007C39A3" w:rsidRPr="007A2EDD">
        <w:rPr>
          <w:szCs w:val="24"/>
        </w:rPr>
        <w:t>ar</w:t>
      </w:r>
      <w:r w:rsidRPr="007A2EDD">
        <w:rPr>
          <w:szCs w:val="24"/>
        </w:rPr>
        <w:t xml:space="preserve"> oportunamente casos de sarampo e</w:t>
      </w:r>
      <w:r w:rsidR="00947622" w:rsidRPr="007A2EDD">
        <w:rPr>
          <w:szCs w:val="24"/>
        </w:rPr>
        <w:t xml:space="preserve"> </w:t>
      </w:r>
      <w:r w:rsidRPr="007A2EDD">
        <w:rPr>
          <w:szCs w:val="24"/>
        </w:rPr>
        <w:t xml:space="preserve">rubéola. </w:t>
      </w:r>
      <w:bookmarkStart w:id="37" w:name="PAHOMTS0000021E"/>
      <w:bookmarkStart w:id="38" w:name="PAHOMTS0000022B"/>
      <w:bookmarkEnd w:id="37"/>
      <w:bookmarkEnd w:id="38"/>
      <w:r w:rsidR="007C39A3" w:rsidRPr="007A2EDD">
        <w:rPr>
          <w:szCs w:val="24"/>
        </w:rPr>
        <w:t>Entre os</w:t>
      </w:r>
      <w:r w:rsidRPr="007A2EDD">
        <w:rPr>
          <w:szCs w:val="24"/>
        </w:rPr>
        <w:t xml:space="preserve"> indicadores nesta categoria </w:t>
      </w:r>
      <w:r w:rsidR="007C39A3" w:rsidRPr="007A2EDD">
        <w:rPr>
          <w:szCs w:val="24"/>
        </w:rPr>
        <w:t>estão</w:t>
      </w:r>
      <w:r w:rsidRPr="007A2EDD">
        <w:rPr>
          <w:szCs w:val="24"/>
        </w:rPr>
        <w:t xml:space="preserve"> a taxa de notificação anual de casos suspeitos de sarampo e</w:t>
      </w:r>
      <w:r w:rsidR="00947622" w:rsidRPr="007A2EDD">
        <w:rPr>
          <w:szCs w:val="24"/>
        </w:rPr>
        <w:t xml:space="preserve"> </w:t>
      </w:r>
      <w:r w:rsidRPr="007A2EDD">
        <w:rPr>
          <w:szCs w:val="24"/>
        </w:rPr>
        <w:t>rubéola</w:t>
      </w:r>
      <w:r w:rsidR="007C39A3" w:rsidRPr="007A2EDD">
        <w:rPr>
          <w:szCs w:val="24"/>
        </w:rPr>
        <w:t>,</w:t>
      </w:r>
      <w:r w:rsidRPr="007A2EDD">
        <w:rPr>
          <w:szCs w:val="24"/>
        </w:rPr>
        <w:t xml:space="preserve"> </w:t>
      </w:r>
      <w:bookmarkStart w:id="39" w:name="PAHOMTS0000022E"/>
      <w:bookmarkStart w:id="40" w:name="PAHOMTS0000023B"/>
      <w:bookmarkEnd w:id="39"/>
      <w:bookmarkEnd w:id="40"/>
      <w:r w:rsidR="007C39A3" w:rsidRPr="007A2EDD">
        <w:rPr>
          <w:szCs w:val="24"/>
        </w:rPr>
        <w:t>o percentual de</w:t>
      </w:r>
      <w:r w:rsidRPr="007A2EDD">
        <w:rPr>
          <w:szCs w:val="24"/>
        </w:rPr>
        <w:t xml:space="preserve"> casos suspeitos com </w:t>
      </w:r>
      <w:r w:rsidR="007C39A3" w:rsidRPr="007A2EDD">
        <w:rPr>
          <w:szCs w:val="24"/>
        </w:rPr>
        <w:t>investigação</w:t>
      </w:r>
      <w:r w:rsidRPr="007A2EDD">
        <w:rPr>
          <w:szCs w:val="24"/>
        </w:rPr>
        <w:t xml:space="preserve"> </w:t>
      </w:r>
      <w:r w:rsidR="004116A5" w:rsidRPr="007A2EDD">
        <w:rPr>
          <w:szCs w:val="24"/>
        </w:rPr>
        <w:t xml:space="preserve">adequada </w:t>
      </w:r>
      <w:r w:rsidRPr="007A2EDD">
        <w:rPr>
          <w:szCs w:val="24"/>
        </w:rPr>
        <w:t xml:space="preserve">(visita domiciliar </w:t>
      </w:r>
      <w:r w:rsidR="004116A5" w:rsidRPr="007A2EDD">
        <w:rPr>
          <w:szCs w:val="24"/>
        </w:rPr>
        <w:t>até</w:t>
      </w:r>
      <w:r w:rsidRPr="007A2EDD">
        <w:rPr>
          <w:szCs w:val="24"/>
        </w:rPr>
        <w:t xml:space="preserve"> 48 horas </w:t>
      </w:r>
      <w:r w:rsidR="007C39A3" w:rsidRPr="007A2EDD">
        <w:rPr>
          <w:szCs w:val="24"/>
        </w:rPr>
        <w:t>após a</w:t>
      </w:r>
      <w:r w:rsidR="00DE3C73" w:rsidRPr="007A2EDD">
        <w:rPr>
          <w:szCs w:val="24"/>
        </w:rPr>
        <w:t xml:space="preserve"> notificação</w:t>
      </w:r>
      <w:r w:rsidR="004116A5" w:rsidRPr="007A2EDD">
        <w:rPr>
          <w:szCs w:val="24"/>
        </w:rPr>
        <w:t xml:space="preserve"> do caso</w:t>
      </w:r>
      <w:r w:rsidR="00DE3C73" w:rsidRPr="007A2EDD">
        <w:rPr>
          <w:szCs w:val="24"/>
        </w:rPr>
        <w:t xml:space="preserve"> e </w:t>
      </w:r>
      <w:r w:rsidR="007C39A3" w:rsidRPr="007A2EDD">
        <w:rPr>
          <w:szCs w:val="24"/>
        </w:rPr>
        <w:t xml:space="preserve">preenchimento </w:t>
      </w:r>
      <w:r w:rsidR="005E18A3">
        <w:rPr>
          <w:szCs w:val="24"/>
        </w:rPr>
        <w:t>oito de</w:t>
      </w:r>
      <w:r w:rsidR="005E18A3" w:rsidRPr="007A2EDD">
        <w:rPr>
          <w:szCs w:val="24"/>
        </w:rPr>
        <w:t xml:space="preserve"> </w:t>
      </w:r>
      <w:r w:rsidR="00DE3C73" w:rsidRPr="007A2EDD">
        <w:rPr>
          <w:szCs w:val="24"/>
        </w:rPr>
        <w:t xml:space="preserve">11 variáveis </w:t>
      </w:r>
      <w:r w:rsidR="00947622" w:rsidRPr="007A2EDD">
        <w:rPr>
          <w:szCs w:val="24"/>
        </w:rPr>
        <w:t>principais</w:t>
      </w:r>
      <w:r w:rsidR="00DE3C73" w:rsidRPr="007A2EDD">
        <w:rPr>
          <w:szCs w:val="24"/>
        </w:rPr>
        <w:t>)</w:t>
      </w:r>
      <w:r w:rsidR="00ED7B4F" w:rsidRPr="007A2EDD">
        <w:rPr>
          <w:szCs w:val="24"/>
        </w:rPr>
        <w:t xml:space="preserve">, </w:t>
      </w:r>
      <w:r w:rsidR="004116A5" w:rsidRPr="007A2EDD">
        <w:rPr>
          <w:szCs w:val="24"/>
        </w:rPr>
        <w:t xml:space="preserve">o </w:t>
      </w:r>
      <w:r w:rsidR="00ED7B4F" w:rsidRPr="007A2EDD">
        <w:rPr>
          <w:szCs w:val="24"/>
        </w:rPr>
        <w:t>percentual de</w:t>
      </w:r>
      <w:bookmarkStart w:id="41" w:name="PAHOMTS0000023E"/>
      <w:bookmarkStart w:id="42" w:name="PAHOMTS0000024B"/>
      <w:bookmarkEnd w:id="41"/>
      <w:bookmarkEnd w:id="42"/>
      <w:r w:rsidRPr="007A2EDD">
        <w:rPr>
          <w:szCs w:val="24"/>
        </w:rPr>
        <w:t xml:space="preserve"> casos com </w:t>
      </w:r>
      <w:r w:rsidR="00ED7B4F" w:rsidRPr="007A2EDD">
        <w:rPr>
          <w:szCs w:val="24"/>
        </w:rPr>
        <w:t>amostras</w:t>
      </w:r>
      <w:r w:rsidRPr="007A2EDD">
        <w:rPr>
          <w:szCs w:val="24"/>
        </w:rPr>
        <w:t xml:space="preserve"> adequad</w:t>
      </w:r>
      <w:r w:rsidR="00ED7B4F" w:rsidRPr="007A2EDD">
        <w:rPr>
          <w:szCs w:val="24"/>
        </w:rPr>
        <w:t>as</w:t>
      </w:r>
      <w:r w:rsidRPr="007A2EDD">
        <w:rPr>
          <w:szCs w:val="24"/>
        </w:rPr>
        <w:t xml:space="preserve"> </w:t>
      </w:r>
      <w:r w:rsidR="00B910C8" w:rsidRPr="007A2EDD">
        <w:rPr>
          <w:szCs w:val="24"/>
        </w:rPr>
        <w:t>(</w:t>
      </w:r>
      <w:r w:rsidR="00ED7B4F" w:rsidRPr="007A2EDD">
        <w:rPr>
          <w:szCs w:val="24"/>
        </w:rPr>
        <w:t xml:space="preserve">em </w:t>
      </w:r>
      <w:bookmarkStart w:id="43" w:name="PAHOMTS0000024E"/>
      <w:bookmarkEnd w:id="43"/>
      <w:r w:rsidR="006C12A3" w:rsidRPr="007A2EDD">
        <w:rPr>
          <w:rFonts w:eastAsia="Times New Roman"/>
          <w:szCs w:val="24"/>
        </w:rPr>
        <w:t>{</w:t>
      </w:r>
      <w:r w:rsidR="00B910C8" w:rsidRPr="007A2EDD">
        <w:rPr>
          <w:rFonts w:eastAsia="Times New Roman"/>
          <w:szCs w:val="24"/>
        </w:rPr>
        <w:t xml:space="preserve">#Value </w:t>
      </w:r>
      <w:proofErr w:type="spellStart"/>
      <w:r w:rsidR="00B910C8" w:rsidRPr="007A2EDD">
        <w:rPr>
          <w:rFonts w:eastAsia="Times New Roman"/>
          <w:szCs w:val="24"/>
        </w:rPr>
        <w:t>ref_adequate_specimen_coll_delay</w:t>
      </w:r>
      <w:proofErr w:type="spellEnd"/>
      <w:r w:rsidR="00B910C8" w:rsidRPr="007A2EDD">
        <w:rPr>
          <w:rFonts w:eastAsia="Times New Roman"/>
          <w:szCs w:val="24"/>
        </w:rPr>
        <w:t>#}</w:t>
      </w:r>
      <w:r w:rsidR="006C12A3" w:rsidRPr="007A2EDD">
        <w:rPr>
          <w:rFonts w:eastAsia="Times New Roman"/>
          <w:szCs w:val="24"/>
        </w:rPr>
        <w:t xml:space="preserve"> </w:t>
      </w:r>
      <w:bookmarkStart w:id="44" w:name="PAHOMTS0000025B"/>
      <w:bookmarkEnd w:id="44"/>
      <w:r w:rsidR="00DE3C73" w:rsidRPr="007A2EDD">
        <w:rPr>
          <w:rFonts w:eastAsia="Times New Roman"/>
          <w:szCs w:val="24"/>
        </w:rPr>
        <w:t xml:space="preserve">e </w:t>
      </w:r>
      <w:r w:rsidR="004116A5" w:rsidRPr="007A2EDD">
        <w:rPr>
          <w:rFonts w:eastAsia="Times New Roman"/>
          <w:szCs w:val="24"/>
        </w:rPr>
        <w:t xml:space="preserve">o </w:t>
      </w:r>
      <w:r w:rsidR="00ED7B4F" w:rsidRPr="007A2EDD">
        <w:rPr>
          <w:rFonts w:eastAsia="Times New Roman"/>
          <w:szCs w:val="24"/>
        </w:rPr>
        <w:t xml:space="preserve">percentual </w:t>
      </w:r>
      <w:r w:rsidR="00DE3C73" w:rsidRPr="007A2EDD">
        <w:rPr>
          <w:rFonts w:eastAsia="Times New Roman"/>
          <w:szCs w:val="24"/>
        </w:rPr>
        <w:t xml:space="preserve">de amostras de sangue recebidas no laboratório em </w:t>
      </w:r>
      <w:r w:rsidR="00ED7B4F" w:rsidRPr="007A2EDD">
        <w:rPr>
          <w:rFonts w:eastAsia="Times New Roman"/>
          <w:szCs w:val="24"/>
        </w:rPr>
        <w:t xml:space="preserve">menos de </w:t>
      </w:r>
      <w:r w:rsidR="00DE3C73" w:rsidRPr="007A2EDD">
        <w:rPr>
          <w:rFonts w:eastAsia="Times New Roman"/>
          <w:szCs w:val="24"/>
        </w:rPr>
        <w:t>5 dias</w:t>
      </w:r>
      <w:r w:rsidR="00B910C8" w:rsidRPr="007A2EDD">
        <w:rPr>
          <w:szCs w:val="24"/>
        </w:rPr>
        <w:t xml:space="preserve">. </w:t>
      </w:r>
      <w:bookmarkStart w:id="45" w:name="PAHOMTS0000025E"/>
      <w:bookmarkStart w:id="46" w:name="PAHOMTS0000026B"/>
      <w:bookmarkEnd w:id="45"/>
      <w:bookmarkEnd w:id="46"/>
      <w:r w:rsidR="00B910C8" w:rsidRPr="007A2EDD">
        <w:rPr>
          <w:szCs w:val="24"/>
        </w:rPr>
        <w:t>(</w:t>
      </w:r>
      <w:r w:rsidR="00947622" w:rsidRPr="007A2EDD">
        <w:rPr>
          <w:szCs w:val="24"/>
        </w:rPr>
        <w:t xml:space="preserve">Pontuação total </w:t>
      </w:r>
      <w:r w:rsidR="00DE3C73" w:rsidRPr="007A2EDD">
        <w:rPr>
          <w:rFonts w:eastAsia="Times New Roman"/>
          <w:szCs w:val="24"/>
        </w:rPr>
        <w:t xml:space="preserve">= </w:t>
      </w:r>
      <w:r w:rsidR="00B910C8" w:rsidRPr="007A2EDD">
        <w:rPr>
          <w:rFonts w:eastAsia="Times New Roman"/>
          <w:szCs w:val="24"/>
        </w:rPr>
        <w:t xml:space="preserve">{#Value </w:t>
      </w:r>
      <w:proofErr w:type="spellStart"/>
      <w:r w:rsidR="00B910C8" w:rsidRPr="007A2EDD">
        <w:rPr>
          <w:rFonts w:eastAsia="Times New Roman"/>
          <w:szCs w:val="24"/>
        </w:rPr>
        <w:t>ref_Max_RP_SQ</w:t>
      </w:r>
      <w:proofErr w:type="spellEnd"/>
      <w:r w:rsidR="00B910C8" w:rsidRPr="007A2EDD">
        <w:rPr>
          <w:rFonts w:eastAsia="Times New Roman"/>
          <w:szCs w:val="24"/>
        </w:rPr>
        <w:t>#})</w:t>
      </w:r>
      <w:bookmarkStart w:id="47" w:name="PAHOMTS0000026E"/>
      <w:bookmarkEnd w:id="47"/>
    </w:p>
    <w:p w14:paraId="6BED821B" w14:textId="731E178D" w:rsidR="00296ECB" w:rsidRPr="007A2EDD" w:rsidRDefault="00DE3C73" w:rsidP="00296ECB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rPr>
          <w:rFonts w:eastAsia="Times New Roman"/>
          <w:szCs w:val="24"/>
        </w:rPr>
      </w:pPr>
      <w:bookmarkStart w:id="48" w:name="PAHOMTS0000027B"/>
      <w:bookmarkEnd w:id="48"/>
      <w:r w:rsidRPr="007A2EDD">
        <w:rPr>
          <w:szCs w:val="24"/>
        </w:rPr>
        <w:t xml:space="preserve">Desempenho do programa: </w:t>
      </w:r>
      <w:bookmarkStart w:id="49" w:name="PAHOMTS0000027E"/>
      <w:bookmarkStart w:id="50" w:name="PAHOMTS0000028B"/>
      <w:bookmarkEnd w:id="49"/>
      <w:bookmarkEnd w:id="50"/>
      <w:r w:rsidR="00E97B39" w:rsidRPr="007A2EDD">
        <w:rPr>
          <w:szCs w:val="24"/>
        </w:rPr>
        <w:t>a</w:t>
      </w:r>
      <w:r w:rsidRPr="007A2EDD">
        <w:rPr>
          <w:szCs w:val="24"/>
        </w:rPr>
        <w:t>valia aspectos específicos dos serviços de vacinação de rotina</w:t>
      </w:r>
      <w:r w:rsidR="00820D4D" w:rsidRPr="007A2EDD">
        <w:rPr>
          <w:szCs w:val="24"/>
        </w:rPr>
        <w:t xml:space="preserve"> e inclui</w:t>
      </w:r>
      <w:r w:rsidRPr="007A2EDD">
        <w:rPr>
          <w:szCs w:val="24"/>
        </w:rPr>
        <w:t xml:space="preserve"> os indicadores de cobertura </w:t>
      </w:r>
      <w:r w:rsidR="00E97B39" w:rsidRPr="007A2EDD">
        <w:rPr>
          <w:szCs w:val="24"/>
        </w:rPr>
        <w:t xml:space="preserve">vacinal </w:t>
      </w:r>
      <w:r w:rsidRPr="007A2EDD">
        <w:rPr>
          <w:szCs w:val="24"/>
        </w:rPr>
        <w:t xml:space="preserve">de </w:t>
      </w:r>
      <w:r w:rsidR="00A81082" w:rsidRPr="007A2EDD">
        <w:rPr>
          <w:szCs w:val="24"/>
        </w:rPr>
        <w:t>SCR</w:t>
      </w:r>
      <w:r w:rsidRPr="007A2EDD">
        <w:rPr>
          <w:szCs w:val="24"/>
        </w:rPr>
        <w:t xml:space="preserve">1 e </w:t>
      </w:r>
      <w:r w:rsidR="00A81082" w:rsidRPr="007A2EDD">
        <w:rPr>
          <w:szCs w:val="24"/>
        </w:rPr>
        <w:t>SCR</w:t>
      </w:r>
      <w:r w:rsidRPr="007A2EDD">
        <w:rPr>
          <w:szCs w:val="24"/>
        </w:rPr>
        <w:t>2</w:t>
      </w:r>
      <w:r w:rsidR="00E97B39" w:rsidRPr="007A2EDD">
        <w:rPr>
          <w:szCs w:val="24"/>
        </w:rPr>
        <w:t xml:space="preserve">, </w:t>
      </w:r>
      <w:bookmarkStart w:id="51" w:name="PAHOMTS0000028E"/>
      <w:bookmarkStart w:id="52" w:name="PAHOMTS0000029B"/>
      <w:bookmarkEnd w:id="51"/>
      <w:bookmarkEnd w:id="52"/>
      <w:r w:rsidRPr="007A2EDD">
        <w:rPr>
          <w:szCs w:val="24"/>
        </w:rPr>
        <w:t xml:space="preserve">taxa de </w:t>
      </w:r>
      <w:r w:rsidR="00A81082" w:rsidRPr="007A2EDD">
        <w:rPr>
          <w:szCs w:val="24"/>
        </w:rPr>
        <w:t>abandono</w:t>
      </w:r>
      <w:r w:rsidRPr="007A2EDD">
        <w:rPr>
          <w:szCs w:val="24"/>
        </w:rPr>
        <w:t xml:space="preserve"> </w:t>
      </w:r>
      <w:r w:rsidR="00E97B39" w:rsidRPr="007A2EDD">
        <w:rPr>
          <w:szCs w:val="24"/>
        </w:rPr>
        <w:t>da vacinação entre</w:t>
      </w:r>
      <w:r w:rsidRPr="007A2EDD">
        <w:rPr>
          <w:szCs w:val="24"/>
        </w:rPr>
        <w:t xml:space="preserve"> </w:t>
      </w:r>
      <w:r w:rsidR="00A81082" w:rsidRPr="007A2EDD">
        <w:rPr>
          <w:szCs w:val="24"/>
        </w:rPr>
        <w:t>SCR</w:t>
      </w:r>
      <w:r w:rsidRPr="007A2EDD">
        <w:rPr>
          <w:szCs w:val="24"/>
        </w:rPr>
        <w:t xml:space="preserve">1 e </w:t>
      </w:r>
      <w:r w:rsidR="00A81082" w:rsidRPr="007A2EDD">
        <w:rPr>
          <w:szCs w:val="24"/>
        </w:rPr>
        <w:t>SCR</w:t>
      </w:r>
      <w:r w:rsidRPr="007A2EDD">
        <w:rPr>
          <w:szCs w:val="24"/>
        </w:rPr>
        <w:t xml:space="preserve">2 </w:t>
      </w:r>
      <w:bookmarkStart w:id="53" w:name="PAHOMTS0000029E"/>
      <w:bookmarkStart w:id="54" w:name="PAHOMTS0000030B"/>
      <w:bookmarkEnd w:id="53"/>
      <w:bookmarkEnd w:id="54"/>
      <w:r w:rsidRPr="007A2EDD">
        <w:rPr>
          <w:szCs w:val="24"/>
        </w:rPr>
        <w:t>e</w:t>
      </w:r>
      <w:r w:rsidR="00820D4D" w:rsidRPr="007A2EDD">
        <w:rPr>
          <w:szCs w:val="24"/>
        </w:rPr>
        <w:t xml:space="preserve"> entre </w:t>
      </w:r>
      <w:r w:rsidR="00E97B39" w:rsidRPr="007A2EDD">
        <w:rPr>
          <w:szCs w:val="24"/>
        </w:rPr>
        <w:t>a</w:t>
      </w:r>
      <w:r w:rsidRPr="007A2EDD">
        <w:rPr>
          <w:szCs w:val="24"/>
        </w:rPr>
        <w:t xml:space="preserve"> primeira dose d</w:t>
      </w:r>
      <w:r w:rsidR="00E97B39" w:rsidRPr="007A2EDD">
        <w:rPr>
          <w:szCs w:val="24"/>
        </w:rPr>
        <w:t>a</w:t>
      </w:r>
      <w:r w:rsidR="005E18A3">
        <w:rPr>
          <w:szCs w:val="24"/>
        </w:rPr>
        <w:t xml:space="preserve"> </w:t>
      </w:r>
      <w:r w:rsidR="005E18A3" w:rsidRPr="005E18A3">
        <w:rPr>
          <w:szCs w:val="24"/>
        </w:rPr>
        <w:t xml:space="preserve">vacina </w:t>
      </w:r>
      <w:proofErr w:type="spellStart"/>
      <w:r w:rsidR="005E18A3" w:rsidRPr="005E18A3">
        <w:rPr>
          <w:szCs w:val="24"/>
        </w:rPr>
        <w:t>pentavalente</w:t>
      </w:r>
      <w:proofErr w:type="spellEnd"/>
      <w:r w:rsidR="005E18A3" w:rsidRPr="005E18A3">
        <w:rPr>
          <w:szCs w:val="24"/>
        </w:rPr>
        <w:t xml:space="preserve"> (difteria-coqueluche-tétano [DTP], hepatite B e Haemophilus </w:t>
      </w:r>
      <w:proofErr w:type="spellStart"/>
      <w:r w:rsidR="005E18A3" w:rsidRPr="005E18A3">
        <w:rPr>
          <w:szCs w:val="24"/>
        </w:rPr>
        <w:t>influenzae</w:t>
      </w:r>
      <w:proofErr w:type="spellEnd"/>
      <w:r w:rsidR="005E18A3" w:rsidRPr="005E18A3">
        <w:rPr>
          <w:szCs w:val="24"/>
        </w:rPr>
        <w:t>)</w:t>
      </w:r>
      <w:r w:rsidRPr="007A2EDD">
        <w:rPr>
          <w:szCs w:val="24"/>
        </w:rPr>
        <w:t xml:space="preserve"> e </w:t>
      </w:r>
      <w:r w:rsidR="00A81082" w:rsidRPr="007A2EDD">
        <w:rPr>
          <w:szCs w:val="24"/>
        </w:rPr>
        <w:t>SCR</w:t>
      </w:r>
      <w:r w:rsidRPr="007A2EDD">
        <w:rPr>
          <w:szCs w:val="24"/>
        </w:rPr>
        <w:t xml:space="preserve">1. </w:t>
      </w:r>
      <w:bookmarkStart w:id="55" w:name="PAHOMTS0000030E"/>
      <w:bookmarkStart w:id="56" w:name="PAHOMTS0000031B"/>
      <w:bookmarkEnd w:id="55"/>
      <w:bookmarkEnd w:id="56"/>
      <w:r w:rsidRPr="007A2EDD">
        <w:rPr>
          <w:szCs w:val="24"/>
        </w:rPr>
        <w:t>(</w:t>
      </w:r>
      <w:r w:rsidR="00947622" w:rsidRPr="007A2EDD">
        <w:rPr>
          <w:szCs w:val="24"/>
        </w:rPr>
        <w:t xml:space="preserve">Pontuação total </w:t>
      </w:r>
      <w:r w:rsidR="00B910C8" w:rsidRPr="007A2EDD">
        <w:rPr>
          <w:rFonts w:eastAsia="Times New Roman"/>
          <w:szCs w:val="24"/>
        </w:rPr>
        <w:t xml:space="preserve">= {#Value </w:t>
      </w:r>
      <w:proofErr w:type="spellStart"/>
      <w:r w:rsidR="00B910C8" w:rsidRPr="007A2EDD">
        <w:rPr>
          <w:rFonts w:eastAsia="Times New Roman"/>
          <w:szCs w:val="24"/>
        </w:rPr>
        <w:t>ref_Max_RP_PDP</w:t>
      </w:r>
      <w:proofErr w:type="spellEnd"/>
      <w:r w:rsidR="00B910C8" w:rsidRPr="007A2EDD">
        <w:rPr>
          <w:rFonts w:eastAsia="Times New Roman"/>
          <w:szCs w:val="24"/>
        </w:rPr>
        <w:t>#})</w:t>
      </w:r>
      <w:bookmarkStart w:id="57" w:name="PAHOMTS0000031E"/>
      <w:bookmarkEnd w:id="57"/>
    </w:p>
    <w:p w14:paraId="0C873253" w14:textId="66F66644" w:rsidR="00296ECB" w:rsidRPr="007A2EDD" w:rsidRDefault="00DE3C73" w:rsidP="00296ECB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rPr>
          <w:rFonts w:eastAsia="Times New Roman"/>
          <w:szCs w:val="24"/>
        </w:rPr>
      </w:pPr>
      <w:bookmarkStart w:id="58" w:name="PAHOMTS0000032B"/>
      <w:bookmarkEnd w:id="58"/>
      <w:r w:rsidRPr="007A2EDD">
        <w:rPr>
          <w:szCs w:val="24"/>
        </w:rPr>
        <w:lastRenderedPageBreak/>
        <w:t>Avaliação de risco</w:t>
      </w:r>
      <w:r w:rsidR="00873536" w:rsidRPr="007A2EDD">
        <w:rPr>
          <w:szCs w:val="24"/>
        </w:rPr>
        <w:t xml:space="preserve">: </w:t>
      </w:r>
      <w:bookmarkStart w:id="59" w:name="PAHOMTS0000032E"/>
      <w:bookmarkStart w:id="60" w:name="PAHOMTS0000033B"/>
      <w:bookmarkEnd w:id="59"/>
      <w:bookmarkEnd w:id="60"/>
      <w:r w:rsidR="00330662" w:rsidRPr="007A2EDD">
        <w:rPr>
          <w:szCs w:val="24"/>
        </w:rPr>
        <w:t>considera os</w:t>
      </w:r>
      <w:r w:rsidRPr="007A2EDD">
        <w:rPr>
          <w:szCs w:val="24"/>
        </w:rPr>
        <w:t xml:space="preserve"> fatores </w:t>
      </w:r>
      <w:r w:rsidR="00330662" w:rsidRPr="007A2EDD">
        <w:rPr>
          <w:szCs w:val="24"/>
        </w:rPr>
        <w:t xml:space="preserve">que </w:t>
      </w:r>
      <w:r w:rsidRPr="007A2EDD">
        <w:rPr>
          <w:szCs w:val="24"/>
        </w:rPr>
        <w:t>influencia</w:t>
      </w:r>
      <w:r w:rsidR="00330662" w:rsidRPr="007A2EDD">
        <w:rPr>
          <w:szCs w:val="24"/>
        </w:rPr>
        <w:t>m</w:t>
      </w:r>
      <w:r w:rsidRPr="007A2EDD">
        <w:rPr>
          <w:szCs w:val="24"/>
        </w:rPr>
        <w:t xml:space="preserve"> o risco </w:t>
      </w:r>
      <w:r w:rsidR="00330662" w:rsidRPr="007A2EDD">
        <w:rPr>
          <w:szCs w:val="24"/>
        </w:rPr>
        <w:t>de</w:t>
      </w:r>
      <w:r w:rsidRPr="007A2EDD">
        <w:rPr>
          <w:szCs w:val="24"/>
        </w:rPr>
        <w:t xml:space="preserve"> introdução e</w:t>
      </w:r>
      <w:r w:rsidR="00947622" w:rsidRPr="007A2EDD">
        <w:rPr>
          <w:szCs w:val="24"/>
        </w:rPr>
        <w:t xml:space="preserve"> </w:t>
      </w:r>
      <w:r w:rsidRPr="007A2EDD">
        <w:rPr>
          <w:szCs w:val="24"/>
        </w:rPr>
        <w:t>disseminação</w:t>
      </w:r>
      <w:r w:rsidR="00947622" w:rsidRPr="007A2EDD">
        <w:rPr>
          <w:szCs w:val="24"/>
        </w:rPr>
        <w:t xml:space="preserve"> </w:t>
      </w:r>
      <w:r w:rsidRPr="007A2EDD">
        <w:rPr>
          <w:szCs w:val="24"/>
        </w:rPr>
        <w:t>do vírus do sarampo e da</w:t>
      </w:r>
      <w:r w:rsidR="00947622" w:rsidRPr="007A2EDD">
        <w:rPr>
          <w:szCs w:val="24"/>
        </w:rPr>
        <w:t xml:space="preserve"> </w:t>
      </w:r>
      <w:r w:rsidRPr="007A2EDD">
        <w:rPr>
          <w:szCs w:val="24"/>
        </w:rPr>
        <w:t>rubéola</w:t>
      </w:r>
      <w:r w:rsidR="00947622" w:rsidRPr="007A2EDD">
        <w:rPr>
          <w:szCs w:val="24"/>
        </w:rPr>
        <w:t xml:space="preserve"> </w:t>
      </w:r>
      <w:r w:rsidRPr="007A2EDD">
        <w:rPr>
          <w:szCs w:val="24"/>
        </w:rPr>
        <w:t xml:space="preserve">na população. </w:t>
      </w:r>
      <w:bookmarkStart w:id="61" w:name="PAHOMTS0000033E"/>
      <w:bookmarkStart w:id="62" w:name="PAHOMTS0000034B"/>
      <w:bookmarkEnd w:id="61"/>
      <w:bookmarkEnd w:id="62"/>
      <w:r w:rsidRPr="007A2EDD">
        <w:rPr>
          <w:szCs w:val="24"/>
        </w:rPr>
        <w:t>E</w:t>
      </w:r>
      <w:r w:rsidR="00330662" w:rsidRPr="007A2EDD">
        <w:rPr>
          <w:szCs w:val="24"/>
        </w:rPr>
        <w:t xml:space="preserve">ntre </w:t>
      </w:r>
      <w:r w:rsidR="00820D4D" w:rsidRPr="007A2EDD">
        <w:rPr>
          <w:szCs w:val="24"/>
        </w:rPr>
        <w:t>os</w:t>
      </w:r>
      <w:r w:rsidRPr="007A2EDD">
        <w:rPr>
          <w:szCs w:val="24"/>
        </w:rPr>
        <w:t xml:space="preserve"> indicadores </w:t>
      </w:r>
      <w:r w:rsidR="00330662" w:rsidRPr="007A2EDD">
        <w:rPr>
          <w:szCs w:val="24"/>
        </w:rPr>
        <w:t>estão</w:t>
      </w:r>
      <w:r w:rsidRPr="007A2EDD">
        <w:rPr>
          <w:szCs w:val="24"/>
        </w:rPr>
        <w:t xml:space="preserve"> a densidade populacional e a </w:t>
      </w:r>
      <w:r w:rsidR="00820D4D" w:rsidRPr="007A2EDD">
        <w:rPr>
          <w:szCs w:val="24"/>
        </w:rPr>
        <w:t xml:space="preserve">existência </w:t>
      </w:r>
      <w:r w:rsidRPr="007A2EDD">
        <w:rPr>
          <w:szCs w:val="24"/>
        </w:rPr>
        <w:t xml:space="preserve">de grupos vulneráveis. </w:t>
      </w:r>
      <w:bookmarkStart w:id="63" w:name="PAHOMTS0000034E"/>
      <w:bookmarkStart w:id="64" w:name="PAHOMTS0000035B"/>
      <w:bookmarkEnd w:id="63"/>
      <w:bookmarkEnd w:id="64"/>
      <w:r w:rsidR="00B910C8" w:rsidRPr="007A2EDD">
        <w:rPr>
          <w:szCs w:val="24"/>
        </w:rPr>
        <w:t>(</w:t>
      </w:r>
      <w:r w:rsidR="00947622" w:rsidRPr="007A2EDD">
        <w:rPr>
          <w:szCs w:val="24"/>
        </w:rPr>
        <w:t xml:space="preserve">Pontuação total </w:t>
      </w:r>
      <w:r w:rsidR="00B910C8" w:rsidRPr="007A2EDD">
        <w:rPr>
          <w:rFonts w:eastAsia="Times New Roman"/>
          <w:szCs w:val="24"/>
        </w:rPr>
        <w:t xml:space="preserve">= {#Value </w:t>
      </w:r>
      <w:proofErr w:type="spellStart"/>
      <w:r w:rsidR="00B910C8" w:rsidRPr="007A2EDD">
        <w:rPr>
          <w:rFonts w:eastAsia="Times New Roman"/>
          <w:szCs w:val="24"/>
        </w:rPr>
        <w:t>ref_Max_RP_TA</w:t>
      </w:r>
      <w:proofErr w:type="spellEnd"/>
      <w:r w:rsidR="00B910C8" w:rsidRPr="007A2EDD">
        <w:rPr>
          <w:rFonts w:eastAsia="Times New Roman"/>
          <w:szCs w:val="24"/>
        </w:rPr>
        <w:t>#})</w:t>
      </w:r>
      <w:bookmarkStart w:id="65" w:name="PAHOMTS0000035E"/>
      <w:bookmarkEnd w:id="65"/>
    </w:p>
    <w:p w14:paraId="210A9C5D" w14:textId="6B3F3B82" w:rsidR="00296ECB" w:rsidRPr="007A2EDD" w:rsidRDefault="003A6F38" w:rsidP="00296ECB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rPr>
          <w:rFonts w:eastAsia="Times New Roman"/>
          <w:szCs w:val="24"/>
        </w:rPr>
      </w:pPr>
      <w:bookmarkStart w:id="66" w:name="PAHOMTS0000036B"/>
      <w:bookmarkEnd w:id="66"/>
      <w:r w:rsidRPr="007A2EDD">
        <w:rPr>
          <w:szCs w:val="24"/>
        </w:rPr>
        <w:t>Resposta rápida a casos importados de sarampo e</w:t>
      </w:r>
      <w:r w:rsidR="00947622" w:rsidRPr="007A2EDD">
        <w:rPr>
          <w:szCs w:val="24"/>
        </w:rPr>
        <w:t xml:space="preserve"> </w:t>
      </w:r>
      <w:r w:rsidRPr="007A2EDD">
        <w:rPr>
          <w:szCs w:val="24"/>
        </w:rPr>
        <w:t>rubéola</w:t>
      </w:r>
      <w:r w:rsidR="00330662" w:rsidRPr="007A2EDD">
        <w:rPr>
          <w:szCs w:val="24"/>
        </w:rPr>
        <w:t xml:space="preserve">: considera </w:t>
      </w:r>
      <w:bookmarkStart w:id="67" w:name="PAHOMTS0000036E"/>
      <w:bookmarkStart w:id="68" w:name="PAHOMTS0000037B"/>
      <w:bookmarkEnd w:id="67"/>
      <w:bookmarkEnd w:id="68"/>
      <w:r w:rsidRPr="007A2EDD">
        <w:rPr>
          <w:szCs w:val="24"/>
        </w:rPr>
        <w:t xml:space="preserve">a </w:t>
      </w:r>
      <w:r w:rsidR="00820D4D" w:rsidRPr="007A2EDD">
        <w:rPr>
          <w:szCs w:val="24"/>
        </w:rPr>
        <w:t>disponibilidade de</w:t>
      </w:r>
      <w:r w:rsidRPr="007A2EDD">
        <w:rPr>
          <w:szCs w:val="24"/>
        </w:rPr>
        <w:t xml:space="preserve"> um</w:t>
      </w:r>
      <w:r w:rsidR="00330662" w:rsidRPr="007A2EDD">
        <w:rPr>
          <w:szCs w:val="24"/>
        </w:rPr>
        <w:t xml:space="preserve">a equipe capacitada em </w:t>
      </w:r>
      <w:r w:rsidRPr="007A2EDD">
        <w:rPr>
          <w:szCs w:val="24"/>
        </w:rPr>
        <w:t xml:space="preserve">resposta rápida </w:t>
      </w:r>
      <w:r w:rsidR="005E18A3" w:rsidRPr="005E18A3">
        <w:rPr>
          <w:szCs w:val="24"/>
        </w:rPr>
        <w:t>e a proporção de hospitais treinados para realizar triagem e isolamento de casos altamente suspeitos para sarampo e rubéola</w:t>
      </w:r>
      <w:r w:rsidRPr="007A2EDD">
        <w:rPr>
          <w:szCs w:val="24"/>
        </w:rPr>
        <w:t xml:space="preserve">. </w:t>
      </w:r>
      <w:bookmarkStart w:id="69" w:name="PAHOMTS0000037E"/>
      <w:bookmarkStart w:id="70" w:name="PAHOMTS0000038B"/>
      <w:bookmarkEnd w:id="69"/>
      <w:bookmarkEnd w:id="70"/>
      <w:r w:rsidRPr="007A2EDD">
        <w:rPr>
          <w:szCs w:val="24"/>
        </w:rPr>
        <w:t>(</w:t>
      </w:r>
      <w:r w:rsidR="00947622" w:rsidRPr="007A2EDD">
        <w:rPr>
          <w:szCs w:val="24"/>
        </w:rPr>
        <w:t xml:space="preserve">Pontuação total </w:t>
      </w:r>
      <w:r w:rsidR="00B910C8" w:rsidRPr="007A2EDD">
        <w:rPr>
          <w:rFonts w:eastAsia="Times New Roman"/>
          <w:szCs w:val="24"/>
        </w:rPr>
        <w:t xml:space="preserve">= {#Value </w:t>
      </w:r>
      <w:proofErr w:type="spellStart"/>
      <w:r w:rsidR="00B910C8" w:rsidRPr="007A2EDD">
        <w:rPr>
          <w:rFonts w:eastAsia="Times New Roman"/>
          <w:szCs w:val="24"/>
        </w:rPr>
        <w:t>ref_Max_RP_RR</w:t>
      </w:r>
      <w:proofErr w:type="spellEnd"/>
      <w:r w:rsidR="00B910C8" w:rsidRPr="007A2EDD">
        <w:rPr>
          <w:rFonts w:eastAsia="Times New Roman"/>
          <w:szCs w:val="24"/>
        </w:rPr>
        <w:t>#})</w:t>
      </w:r>
      <w:bookmarkStart w:id="71" w:name="PAHOMTS0000038E"/>
      <w:bookmarkEnd w:id="71"/>
    </w:p>
    <w:p w14:paraId="2F1D59D4" w14:textId="77777777" w:rsidR="00296ECB" w:rsidRPr="007A2EDD" w:rsidRDefault="00296ECB" w:rsidP="005D3E4E"/>
    <w:p w14:paraId="26219211" w14:textId="2E01CAEC" w:rsidR="00296ECB" w:rsidRPr="007A2EDD" w:rsidRDefault="008A79AF" w:rsidP="005D3E4E">
      <w:bookmarkStart w:id="72" w:name="PAHOMTS0000039B"/>
      <w:bookmarkEnd w:id="72"/>
      <w:r w:rsidRPr="008A79AF">
        <w:t xml:space="preserve">A ferramenta pode ser utilizada periodicamente pelos gestores dos programas nacionais </w:t>
      </w:r>
      <w:r w:rsidR="003C353B" w:rsidRPr="00DF2A29">
        <w:t>de imunização</w:t>
      </w:r>
      <w:r w:rsidRPr="008A79AF">
        <w:t xml:space="preserve">, vigilância epidemiológica e </w:t>
      </w:r>
      <w:r w:rsidR="003C353B">
        <w:t>laboratorial</w:t>
      </w:r>
      <w:r w:rsidRPr="008A79AF">
        <w:t>, para monitorar a implementação das estratégias de sustentabilidade do sarampo e rubéola no país.</w:t>
      </w:r>
      <w:r>
        <w:t xml:space="preserve"> </w:t>
      </w:r>
      <w:r w:rsidRPr="008A79AF">
        <w:t xml:space="preserve">A ferramenta requer dados </w:t>
      </w:r>
      <w:r w:rsidR="003C353B" w:rsidRPr="00DF2A29">
        <w:t>que estejam</w:t>
      </w:r>
      <w:r w:rsidR="003C353B" w:rsidRPr="008A79AF">
        <w:t xml:space="preserve"> </w:t>
      </w:r>
      <w:r w:rsidRPr="008A79AF">
        <w:t>prontamente disponíveis e</w:t>
      </w:r>
      <w:r w:rsidR="003C353B">
        <w:t xml:space="preserve"> </w:t>
      </w:r>
      <w:r w:rsidR="003C353B" w:rsidRPr="00DF2A29">
        <w:t>sejam</w:t>
      </w:r>
      <w:r w:rsidRPr="008A79AF">
        <w:t xml:space="preserve"> coletados rotineiramente por programas de </w:t>
      </w:r>
      <w:r w:rsidR="003C353B" w:rsidRPr="00DF2A29">
        <w:t xml:space="preserve">imunização </w:t>
      </w:r>
      <w:r w:rsidRPr="008A79AF">
        <w:t>e</w:t>
      </w:r>
      <w:r>
        <w:t xml:space="preserve"> </w:t>
      </w:r>
      <w:r w:rsidRPr="008A79AF">
        <w:t>vigilância</w:t>
      </w:r>
      <w:r>
        <w:t xml:space="preserve">. </w:t>
      </w:r>
      <w:bookmarkStart w:id="73" w:name="PAHOMTS0000039E"/>
      <w:bookmarkStart w:id="74" w:name="PAHOMTS0000040B"/>
      <w:bookmarkStart w:id="75" w:name="PAHOMTS0000040E"/>
      <w:bookmarkStart w:id="76" w:name="PAHOMTS0000041B"/>
      <w:bookmarkEnd w:id="73"/>
      <w:bookmarkEnd w:id="74"/>
      <w:bookmarkEnd w:id="75"/>
      <w:bookmarkEnd w:id="76"/>
      <w:r w:rsidR="003C353B" w:rsidRPr="00DF2A29">
        <w:t>Em cada {#Value rep_label_admin2_name_plural #} a visualização dos resultados se dá por meio de tabelas e mapas, {#Value rep_label_admin2_name_plural #} com cores atribuídas para cada categoria de risco</w:t>
      </w:r>
      <w:r w:rsidR="003C353B">
        <w:t xml:space="preserve">. </w:t>
      </w:r>
      <w:bookmarkStart w:id="77" w:name="PAHOMTS0000042E"/>
      <w:bookmarkStart w:id="78" w:name="PAHOMTS0000043B"/>
      <w:bookmarkEnd w:id="77"/>
      <w:bookmarkEnd w:id="78"/>
      <w:r w:rsidR="003E70D3" w:rsidRPr="007A2EDD">
        <w:t>Além disso,</w:t>
      </w:r>
      <w:r>
        <w:t xml:space="preserve"> </w:t>
      </w:r>
      <w:r w:rsidR="003C353B">
        <w:t xml:space="preserve">as </w:t>
      </w:r>
      <w:r w:rsidRPr="008A79AF">
        <w:t xml:space="preserve">pontuações de risco </w:t>
      </w:r>
      <w:bookmarkStart w:id="79" w:name="PAHOMTS0000043E"/>
      <w:bookmarkEnd w:id="79"/>
      <w:r w:rsidR="003C353B">
        <w:t xml:space="preserve">por </w:t>
      </w:r>
      <w:r w:rsidR="006C12A3" w:rsidRPr="007A2EDD">
        <w:t>{</w:t>
      </w:r>
      <w:r w:rsidR="00B910C8" w:rsidRPr="007A2EDD">
        <w:t>#Value rep_label_admin2_name#}</w:t>
      </w:r>
      <w:r w:rsidR="006C12A3" w:rsidRPr="007A2EDD">
        <w:t xml:space="preserve"> </w:t>
      </w:r>
      <w:bookmarkStart w:id="80" w:name="PAHOMTS0000044B"/>
      <w:bookmarkEnd w:id="80"/>
      <w:r w:rsidR="003E70D3" w:rsidRPr="007A2EDD">
        <w:t>pode</w:t>
      </w:r>
      <w:r w:rsidR="003C353B">
        <w:t>m</w:t>
      </w:r>
      <w:r w:rsidR="003E70D3" w:rsidRPr="007A2EDD">
        <w:t xml:space="preserve"> ser </w:t>
      </w:r>
      <w:r w:rsidR="00B619E2" w:rsidRPr="007A2EDD">
        <w:t>exibida</w:t>
      </w:r>
      <w:r w:rsidR="003C353B">
        <w:t>s</w:t>
      </w:r>
      <w:r w:rsidR="003E70D3" w:rsidRPr="007A2EDD">
        <w:t xml:space="preserve"> por indicador, facilitando </w:t>
      </w:r>
      <w:r w:rsidR="003C353B" w:rsidRPr="00DF2A29">
        <w:t>uma melhor compreensão das dificuldades programáticas que estão contribuindo para a pontuação final da avaliação de risco</w:t>
      </w:r>
      <w:r w:rsidR="003C353B">
        <w:t>.</w:t>
      </w:r>
      <w:r w:rsidR="003C353B" w:rsidRPr="007A2EDD">
        <w:t xml:space="preserve"> </w:t>
      </w:r>
      <w:bookmarkStart w:id="81" w:name="PAHOMTS0000044E"/>
      <w:bookmarkEnd w:id="81"/>
    </w:p>
    <w:p w14:paraId="5A9C986D" w14:textId="77777777" w:rsidR="00296ECB" w:rsidRPr="007A2EDD" w:rsidRDefault="00766528" w:rsidP="00296ECB">
      <w:pPr>
        <w:kinsoku w:val="0"/>
        <w:overflowPunct w:val="0"/>
        <w:spacing w:after="0" w:line="240" w:lineRule="auto"/>
        <w:rPr>
          <w:b/>
          <w:szCs w:val="24"/>
        </w:rPr>
      </w:pPr>
      <w:r w:rsidRPr="007A2EDD">
        <w:rPr>
          <w:b/>
          <w:szCs w:val="24"/>
        </w:rPr>
        <w:br w:type="page"/>
      </w:r>
    </w:p>
    <w:p w14:paraId="72530B90" w14:textId="24761BFF" w:rsidR="00296ECB" w:rsidRPr="007A2EDD" w:rsidRDefault="007C6215" w:rsidP="005D3E4E">
      <w:pPr>
        <w:pStyle w:val="Heading2"/>
      </w:pPr>
      <w:bookmarkStart w:id="82" w:name="PAHOMTS0000045B"/>
      <w:bookmarkStart w:id="83" w:name="_Toc106290286"/>
      <w:bookmarkEnd w:id="82"/>
      <w:r w:rsidRPr="007A2EDD">
        <w:lastRenderedPageBreak/>
        <w:t>Parte</w:t>
      </w:r>
      <w:r w:rsidR="00C020F3" w:rsidRPr="007A2EDD">
        <w:t xml:space="preserve"> 1: </w:t>
      </w:r>
      <w:bookmarkStart w:id="84" w:name="PAHOMTS0000045E"/>
      <w:bookmarkStart w:id="85" w:name="PAHOMTS0000046B"/>
      <w:bookmarkEnd w:id="84"/>
      <w:bookmarkEnd w:id="85"/>
      <w:r w:rsidR="00C020F3" w:rsidRPr="007A2EDD">
        <w:t>Perfil geral d</w:t>
      </w:r>
      <w:r w:rsidR="0068282D" w:rsidRPr="007A2EDD">
        <w:t>o</w:t>
      </w:r>
      <w:r w:rsidR="00C020F3" w:rsidRPr="007A2EDD">
        <w:t xml:space="preserve"> risco </w:t>
      </w:r>
      <w:r w:rsidR="0068282D" w:rsidRPr="007A2EDD">
        <w:t>de</w:t>
      </w:r>
      <w:r w:rsidR="00C020F3" w:rsidRPr="007A2EDD">
        <w:t xml:space="preserve"> sarampo e</w:t>
      </w:r>
      <w:r w:rsidR="00947622" w:rsidRPr="007A2EDD">
        <w:t xml:space="preserve"> </w:t>
      </w:r>
      <w:r w:rsidR="00C020F3" w:rsidRPr="007A2EDD">
        <w:t>rubéola</w:t>
      </w:r>
      <w:bookmarkEnd w:id="83"/>
      <w:r w:rsidR="00947622" w:rsidRPr="007A2EDD">
        <w:t xml:space="preserve"> </w:t>
      </w:r>
      <w:bookmarkStart w:id="86" w:name="PAHOMTS0000046E"/>
      <w:bookmarkEnd w:id="86"/>
    </w:p>
    <w:p w14:paraId="60CFB721" w14:textId="6259C3C4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  <w:bookmarkStart w:id="87" w:name="PAHOMTS0000047B"/>
      <w:bookmarkStart w:id="88" w:name="PAHOMTS0000047E"/>
      <w:bookmarkEnd w:id="87"/>
      <w:bookmarkEnd w:id="88"/>
    </w:p>
    <w:p w14:paraId="0CD6D4DE" w14:textId="4CA6EB0E" w:rsidR="00296ECB" w:rsidRPr="007A2EDD" w:rsidRDefault="00C020F3" w:rsidP="00296ECB">
      <w:pPr>
        <w:kinsoku w:val="0"/>
        <w:overflowPunct w:val="0"/>
        <w:spacing w:after="0" w:line="240" w:lineRule="auto"/>
        <w:rPr>
          <w:szCs w:val="24"/>
        </w:rPr>
      </w:pPr>
      <w:bookmarkStart w:id="89" w:name="PAHOMTS0000048B"/>
      <w:bookmarkEnd w:id="89"/>
      <w:r w:rsidRPr="007A2EDD">
        <w:rPr>
          <w:szCs w:val="24"/>
        </w:rPr>
        <w:t xml:space="preserve">Do </w:t>
      </w:r>
      <w:bookmarkStart w:id="90" w:name="PAHOMTS0000048E"/>
      <w:bookmarkEnd w:id="90"/>
      <w:r w:rsidR="006C12A3" w:rsidRPr="007A2EDD">
        <w:rPr>
          <w:szCs w:val="24"/>
        </w:rPr>
        <w:t>{</w:t>
      </w:r>
      <w:r w:rsidR="00B74B0C" w:rsidRPr="007A2EDD">
        <w:rPr>
          <w:szCs w:val="24"/>
        </w:rPr>
        <w:t xml:space="preserve">#Value </w:t>
      </w:r>
      <w:r w:rsidR="00307420" w:rsidRPr="007A2EDD">
        <w:rPr>
          <w:szCs w:val="24"/>
        </w:rPr>
        <w:t>ref_num_admin2#</w:t>
      </w:r>
      <w:r w:rsidR="00B74B0C" w:rsidRPr="007A2EDD">
        <w:rPr>
          <w:szCs w:val="24"/>
        </w:rPr>
        <w:t>}</w:t>
      </w:r>
      <w:r w:rsidR="00806827" w:rsidRPr="007A2EDD">
        <w:rPr>
          <w:szCs w:val="24"/>
        </w:rPr>
        <w:t xml:space="preserve"> </w:t>
      </w:r>
      <w:r w:rsidR="00BA2E3D" w:rsidRPr="007A2EDD">
        <w:rPr>
          <w:szCs w:val="24"/>
        </w:rPr>
        <w:t>{#Value rep_label_admin2_name_plural#}</w:t>
      </w:r>
      <w:r w:rsidR="00806827" w:rsidRPr="007A2EDD">
        <w:rPr>
          <w:szCs w:val="24"/>
        </w:rPr>
        <w:t xml:space="preserve"> in </w:t>
      </w:r>
      <w:r w:rsidR="00B74B0C" w:rsidRPr="007A2EDD">
        <w:rPr>
          <w:szCs w:val="24"/>
        </w:rPr>
        <w:t xml:space="preserve">{#Value </w:t>
      </w:r>
      <w:proofErr w:type="spellStart"/>
      <w:r w:rsidR="00FB5153" w:rsidRPr="007A2EDD">
        <w:rPr>
          <w:szCs w:val="24"/>
        </w:rPr>
        <w:t>ref_country_name</w:t>
      </w:r>
      <w:proofErr w:type="spellEnd"/>
      <w:r w:rsidR="00B74B0C" w:rsidRPr="007A2EDD">
        <w:rPr>
          <w:szCs w:val="24"/>
        </w:rPr>
        <w:t>#}</w:t>
      </w:r>
      <w:r w:rsidR="00806827" w:rsidRPr="007A2EDD">
        <w:rPr>
          <w:szCs w:val="24"/>
        </w:rPr>
        <w:t xml:space="preserve">, </w:t>
      </w:r>
      <w:r w:rsidR="00D7228D" w:rsidRPr="007A2EDD">
        <w:rPr>
          <w:szCs w:val="24"/>
        </w:rPr>
        <w:t>{#Value rep_label_num_admin2_VHR#}</w:t>
      </w:r>
      <w:r w:rsidR="002C46A2" w:rsidRPr="007A2EDD">
        <w:rPr>
          <w:szCs w:val="24"/>
        </w:rPr>
        <w:t xml:space="preserve"> </w:t>
      </w:r>
      <w:r w:rsidR="00873536" w:rsidRPr="007A2EDD">
        <w:rPr>
          <w:szCs w:val="24"/>
        </w:rPr>
        <w:t>(</w:t>
      </w:r>
      <w:r w:rsidR="00D7228D" w:rsidRPr="007A2EDD">
        <w:rPr>
          <w:szCs w:val="24"/>
        </w:rPr>
        <w:t xml:space="preserve">{#Value </w:t>
      </w:r>
      <w:r w:rsidR="00897883" w:rsidRPr="007A2EDD">
        <w:rPr>
          <w:szCs w:val="24"/>
        </w:rPr>
        <w:t>TEXT(</w:t>
      </w:r>
      <w:r w:rsidR="00D7228D" w:rsidRPr="007A2EDD">
        <w:rPr>
          <w:szCs w:val="24"/>
        </w:rPr>
        <w:t>rep_label_pct_admin2_VHR</w:t>
      </w:r>
      <w:r w:rsidR="00897883" w:rsidRPr="007A2EDD">
        <w:rPr>
          <w:szCs w:val="24"/>
        </w:rPr>
        <w:t>,"0.0%")</w:t>
      </w:r>
      <w:r w:rsidR="00D7228D" w:rsidRPr="007A2EDD">
        <w:rPr>
          <w:szCs w:val="24"/>
        </w:rPr>
        <w:t>#}</w:t>
      </w:r>
      <w:r w:rsidR="00806827" w:rsidRPr="007A2EDD">
        <w:rPr>
          <w:szCs w:val="24"/>
        </w:rPr>
        <w:t>)</w:t>
      </w:r>
      <w:r w:rsidR="006C12A3" w:rsidRPr="007A2EDD">
        <w:rPr>
          <w:szCs w:val="24"/>
        </w:rPr>
        <w:t xml:space="preserve"> </w:t>
      </w:r>
      <w:bookmarkStart w:id="91" w:name="PAHOMTS0000049B"/>
      <w:bookmarkEnd w:id="91"/>
      <w:r w:rsidRPr="007A2EDD">
        <w:rPr>
          <w:szCs w:val="24"/>
        </w:rPr>
        <w:t xml:space="preserve">foram categorizados como </w:t>
      </w:r>
      <w:r w:rsidR="0068282D" w:rsidRPr="007A2EDD">
        <w:rPr>
          <w:szCs w:val="24"/>
        </w:rPr>
        <w:t xml:space="preserve">risco </w:t>
      </w:r>
      <w:r w:rsidRPr="007A2EDD">
        <w:rPr>
          <w:szCs w:val="24"/>
        </w:rPr>
        <w:t>muito alto</w:t>
      </w:r>
      <w:r w:rsidR="00806827" w:rsidRPr="007A2EDD">
        <w:rPr>
          <w:szCs w:val="24"/>
        </w:rPr>
        <w:t xml:space="preserve">, </w:t>
      </w:r>
      <w:bookmarkStart w:id="92" w:name="PAHOMTS0000049E"/>
      <w:bookmarkEnd w:id="92"/>
      <w:r w:rsidR="006C12A3" w:rsidRPr="007A2EDD">
        <w:rPr>
          <w:szCs w:val="24"/>
        </w:rPr>
        <w:t xml:space="preserve">{#Value rep_label_num_admin2_HR#} ({#Value </w:t>
      </w:r>
      <w:r w:rsidR="00897883" w:rsidRPr="007A2EDD">
        <w:rPr>
          <w:szCs w:val="24"/>
        </w:rPr>
        <w:t>TEXT(</w:t>
      </w:r>
      <w:r w:rsidR="00D7228D" w:rsidRPr="007A2EDD">
        <w:rPr>
          <w:szCs w:val="24"/>
        </w:rPr>
        <w:t>rep_label_pct_admin2_HR</w:t>
      </w:r>
      <w:r w:rsidR="00897883" w:rsidRPr="007A2EDD">
        <w:rPr>
          <w:szCs w:val="24"/>
        </w:rPr>
        <w:t>,"0.0%")</w:t>
      </w:r>
      <w:r w:rsidR="00D7228D" w:rsidRPr="007A2EDD">
        <w:rPr>
          <w:szCs w:val="24"/>
        </w:rPr>
        <w:t>#})</w:t>
      </w:r>
      <w:r w:rsidR="006C12A3" w:rsidRPr="007A2EDD">
        <w:rPr>
          <w:szCs w:val="24"/>
        </w:rPr>
        <w:t xml:space="preserve"> </w:t>
      </w:r>
      <w:bookmarkStart w:id="93" w:name="PAHOMTS0000050B"/>
      <w:bookmarkEnd w:id="93"/>
      <w:r w:rsidRPr="007A2EDD">
        <w:rPr>
          <w:szCs w:val="24"/>
        </w:rPr>
        <w:t xml:space="preserve">foram categorizados como </w:t>
      </w:r>
      <w:r w:rsidR="009D7488" w:rsidRPr="007A2EDD">
        <w:rPr>
          <w:szCs w:val="24"/>
        </w:rPr>
        <w:t xml:space="preserve">alto </w:t>
      </w:r>
      <w:r w:rsidRPr="007A2EDD">
        <w:rPr>
          <w:szCs w:val="24"/>
        </w:rPr>
        <w:t>risco</w:t>
      </w:r>
      <w:r w:rsidR="00806827" w:rsidRPr="007A2EDD">
        <w:rPr>
          <w:szCs w:val="24"/>
        </w:rPr>
        <w:t xml:space="preserve">, </w:t>
      </w:r>
      <w:bookmarkStart w:id="94" w:name="PAHOMTS0000050E"/>
      <w:bookmarkEnd w:id="94"/>
      <w:r w:rsidR="006C12A3" w:rsidRPr="007A2EDD">
        <w:rPr>
          <w:szCs w:val="24"/>
        </w:rPr>
        <w:t xml:space="preserve">{#Value rep_label_num_admin2_MR#} ({#Value </w:t>
      </w:r>
      <w:r w:rsidR="00897883" w:rsidRPr="007A2EDD">
        <w:rPr>
          <w:szCs w:val="24"/>
        </w:rPr>
        <w:t>TEXT(</w:t>
      </w:r>
      <w:r w:rsidR="00D7228D" w:rsidRPr="007A2EDD">
        <w:rPr>
          <w:szCs w:val="24"/>
        </w:rPr>
        <w:t>rep_label_pct_admin2_MR</w:t>
      </w:r>
      <w:r w:rsidR="00897883" w:rsidRPr="007A2EDD">
        <w:rPr>
          <w:szCs w:val="24"/>
        </w:rPr>
        <w:t>,"0.0%")</w:t>
      </w:r>
      <w:r w:rsidR="00D7228D" w:rsidRPr="007A2EDD">
        <w:rPr>
          <w:szCs w:val="24"/>
        </w:rPr>
        <w:t>#})</w:t>
      </w:r>
      <w:r w:rsidR="006C12A3" w:rsidRPr="007A2EDD">
        <w:rPr>
          <w:szCs w:val="24"/>
        </w:rPr>
        <w:t xml:space="preserve"> </w:t>
      </w:r>
      <w:bookmarkStart w:id="95" w:name="PAHOMTS0000051B"/>
      <w:bookmarkEnd w:id="95"/>
      <w:r w:rsidRPr="007A2EDD">
        <w:rPr>
          <w:szCs w:val="24"/>
        </w:rPr>
        <w:t xml:space="preserve">foram categorizados como risco </w:t>
      </w:r>
      <w:r w:rsidR="0068282D" w:rsidRPr="007A2EDD">
        <w:rPr>
          <w:szCs w:val="24"/>
        </w:rPr>
        <w:t>intermediário</w:t>
      </w:r>
      <w:r w:rsidRPr="007A2EDD">
        <w:rPr>
          <w:szCs w:val="24"/>
        </w:rPr>
        <w:t xml:space="preserve"> e </w:t>
      </w:r>
      <w:bookmarkStart w:id="96" w:name="PAHOMTS0000051E"/>
      <w:bookmarkEnd w:id="96"/>
      <w:r w:rsidR="006C12A3" w:rsidRPr="007A2EDD">
        <w:rPr>
          <w:szCs w:val="24"/>
        </w:rPr>
        <w:t xml:space="preserve">{#Value rep_label_num_admin2_LR#} ({#Value </w:t>
      </w:r>
      <w:r w:rsidR="00897883" w:rsidRPr="007A2EDD">
        <w:rPr>
          <w:szCs w:val="24"/>
        </w:rPr>
        <w:t>TEXT(</w:t>
      </w:r>
      <w:r w:rsidR="00D7228D" w:rsidRPr="007A2EDD">
        <w:rPr>
          <w:szCs w:val="24"/>
        </w:rPr>
        <w:t>rep_label_pct_admin2_LR</w:t>
      </w:r>
      <w:r w:rsidR="00897883" w:rsidRPr="007A2EDD">
        <w:rPr>
          <w:szCs w:val="24"/>
        </w:rPr>
        <w:t>,"0.0%")</w:t>
      </w:r>
      <w:r w:rsidR="00D7228D" w:rsidRPr="007A2EDD">
        <w:rPr>
          <w:szCs w:val="24"/>
        </w:rPr>
        <w:t>#})</w:t>
      </w:r>
      <w:r w:rsidR="006C12A3" w:rsidRPr="007A2EDD">
        <w:rPr>
          <w:szCs w:val="24"/>
        </w:rPr>
        <w:t xml:space="preserve"> </w:t>
      </w:r>
      <w:bookmarkStart w:id="97" w:name="PAHOMTS0000052B"/>
      <w:bookmarkEnd w:id="97"/>
      <w:r w:rsidRPr="007A2EDD">
        <w:rPr>
          <w:szCs w:val="24"/>
        </w:rPr>
        <w:t xml:space="preserve">foram categorizados como baixo risco </w:t>
      </w:r>
      <w:r w:rsidR="00806827" w:rsidRPr="007A2EDD">
        <w:rPr>
          <w:szCs w:val="24"/>
        </w:rPr>
        <w:t>(Tab</w:t>
      </w:r>
      <w:r w:rsidR="0068282D" w:rsidRPr="007A2EDD">
        <w:rPr>
          <w:szCs w:val="24"/>
        </w:rPr>
        <w:t>ela</w:t>
      </w:r>
      <w:r w:rsidR="00806827" w:rsidRPr="007A2EDD">
        <w:rPr>
          <w:szCs w:val="24"/>
        </w:rPr>
        <w:t xml:space="preserve"> </w:t>
      </w:r>
      <w:r w:rsidR="00835311" w:rsidRPr="007A2EDD">
        <w:rPr>
          <w:szCs w:val="24"/>
        </w:rPr>
        <w:t xml:space="preserve">1 </w:t>
      </w:r>
      <w:r w:rsidR="0068282D" w:rsidRPr="007A2EDD">
        <w:rPr>
          <w:szCs w:val="24"/>
        </w:rPr>
        <w:t>e Figura</w:t>
      </w:r>
      <w:r w:rsidR="00835311" w:rsidRPr="007A2EDD">
        <w:rPr>
          <w:szCs w:val="24"/>
        </w:rPr>
        <w:t xml:space="preserve"> 1).</w:t>
      </w:r>
      <w:bookmarkStart w:id="98" w:name="PAHOMTS0000052E"/>
      <w:bookmarkEnd w:id="98"/>
    </w:p>
    <w:p w14:paraId="28B0F4EF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</w:rPr>
      </w:pPr>
    </w:p>
    <w:p w14:paraId="54666C7F" w14:textId="6F2B8FFB" w:rsidR="00296ECB" w:rsidRPr="007A2EDD" w:rsidRDefault="00947622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99" w:name="PAHOMTS0000053B"/>
      <w:bookmarkStart w:id="100" w:name="_Hlk106290659"/>
      <w:bookmarkEnd w:id="99"/>
      <w:r w:rsidRPr="007A2EDD">
        <w:rPr>
          <w:b/>
          <w:szCs w:val="24"/>
          <w:u w:val="single"/>
        </w:rPr>
        <w:t>Tabela</w:t>
      </w:r>
      <w:r w:rsidR="007A44CF" w:rsidRPr="007A2EDD">
        <w:rPr>
          <w:b/>
          <w:szCs w:val="24"/>
          <w:u w:val="single"/>
        </w:rPr>
        <w:t xml:space="preserve"> </w:t>
      </w:r>
      <w:r w:rsidR="00835311" w:rsidRPr="007A2EDD">
        <w:rPr>
          <w:b/>
          <w:szCs w:val="24"/>
          <w:u w:val="single"/>
        </w:rPr>
        <w:t xml:space="preserve">1a: </w:t>
      </w:r>
      <w:bookmarkStart w:id="101" w:name="PAHOMTS0000053E"/>
      <w:bookmarkStart w:id="102" w:name="PAHOMTS0000054B"/>
      <w:bookmarkEnd w:id="101"/>
      <w:bookmarkEnd w:id="102"/>
      <w:r w:rsidR="00C020F3" w:rsidRPr="007A2EDD">
        <w:rPr>
          <w:b/>
          <w:szCs w:val="24"/>
          <w:u w:val="single"/>
        </w:rPr>
        <w:t>Perfil de risco</w:t>
      </w:r>
      <w:bookmarkStart w:id="103" w:name="PAHOMTS0000054E"/>
      <w:bookmarkEnd w:id="103"/>
      <w:r w:rsidR="006C12A3" w:rsidRPr="007A2EDD">
        <w:rPr>
          <w:b/>
          <w:szCs w:val="24"/>
          <w:u w:val="single"/>
        </w:rPr>
        <w:sym w:font="Symbol" w:char="F0BE"/>
      </w:r>
      <w:bookmarkStart w:id="104" w:name="PAHOMTS0000055B"/>
      <w:bookmarkEnd w:id="104"/>
      <w:r w:rsidR="00C020F3" w:rsidRPr="007A2EDD">
        <w:rPr>
          <w:b/>
          <w:szCs w:val="24"/>
          <w:u w:val="single"/>
        </w:rPr>
        <w:t xml:space="preserve">Número de </w:t>
      </w:r>
      <w:r w:rsidR="00BA2E3D" w:rsidRPr="007A2EDD">
        <w:rPr>
          <w:b/>
          <w:szCs w:val="24"/>
          <w:u w:val="single"/>
        </w:rPr>
        <w:t xml:space="preserve">{#Value rep_label_admin2_name_plural#} </w:t>
      </w:r>
      <w:r w:rsidR="00941DFF" w:rsidRPr="007A2EDD">
        <w:rPr>
          <w:b/>
          <w:szCs w:val="24"/>
          <w:u w:val="single"/>
        </w:rPr>
        <w:t>por</w:t>
      </w:r>
      <w:r w:rsidR="00BA2E3D" w:rsidRPr="007A2EDD">
        <w:rPr>
          <w:b/>
          <w:szCs w:val="24"/>
          <w:u w:val="single"/>
        </w:rPr>
        <w:t xml:space="preserve"> </w:t>
      </w:r>
      <w:r w:rsidR="00097D07" w:rsidRPr="007A2EDD">
        <w:rPr>
          <w:b/>
          <w:szCs w:val="24"/>
          <w:u w:val="single"/>
        </w:rPr>
        <w:t>{#Value rep_label_admin1_name#}</w:t>
      </w:r>
      <w:bookmarkStart w:id="105" w:name="PAHOMTS0000055E"/>
      <w:bookmarkEnd w:id="105"/>
    </w:p>
    <w:p w14:paraId="4989E37A" w14:textId="77777777" w:rsidR="005C003B" w:rsidRDefault="005C003B" w:rsidP="005C003B">
      <w:pPr>
        <w:kinsoku w:val="0"/>
        <w:overflowPunct w:val="0"/>
        <w:spacing w:after="0" w:line="240" w:lineRule="auto"/>
        <w:rPr>
          <w:szCs w:val="24"/>
          <w:lang w:eastAsia="fr-CH"/>
        </w:rPr>
      </w:pPr>
      <w:bookmarkStart w:id="106" w:name="PAHOMTS0000056B"/>
      <w:bookmarkEnd w:id="106"/>
    </w:p>
    <w:p w14:paraId="5081A757" w14:textId="77777777" w:rsidR="005C003B" w:rsidRPr="007A2EDD" w:rsidRDefault="005C003B" w:rsidP="001C4C32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r w:rsidRPr="007A2EDD">
        <w:rPr>
          <w:szCs w:val="24"/>
          <w:lang w:eastAsia="fr-CH"/>
        </w:rPr>
        <w:t xml:space="preserve">{#Table </w:t>
      </w:r>
      <w:proofErr w:type="spellStart"/>
      <w:r w:rsidRPr="007A2EDD">
        <w:rPr>
          <w:szCs w:val="24"/>
          <w:lang w:eastAsia="fr-CH"/>
        </w:rPr>
        <w:t>table_report_risk_profile_country</w:t>
      </w:r>
      <w:proofErr w:type="spellEnd"/>
      <w:r w:rsidRPr="007A2EDD">
        <w:rPr>
          <w:szCs w:val="24"/>
          <w:lang w:eastAsia="fr-CH"/>
        </w:rPr>
        <w:t>#}</w:t>
      </w:r>
    </w:p>
    <w:p w14:paraId="59C3C7AF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</w:rPr>
      </w:pPr>
      <w:bookmarkStart w:id="107" w:name="PAHOMTS0000056E"/>
      <w:bookmarkEnd w:id="100"/>
      <w:bookmarkEnd w:id="107"/>
    </w:p>
    <w:p w14:paraId="46A84D4E" w14:textId="146DDC3B" w:rsidR="00296ECB" w:rsidRDefault="00835311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108" w:name="PAHOMTS0000057B"/>
      <w:bookmarkEnd w:id="108"/>
      <w:r w:rsidRPr="007A2EDD">
        <w:rPr>
          <w:b/>
          <w:szCs w:val="24"/>
          <w:u w:val="single"/>
        </w:rPr>
        <w:t xml:space="preserve">Figura 1a: </w:t>
      </w:r>
      <w:bookmarkStart w:id="109" w:name="PAHOMTS0000057E"/>
      <w:bookmarkStart w:id="110" w:name="PAHOMTS0000058B"/>
      <w:bookmarkEnd w:id="109"/>
      <w:bookmarkEnd w:id="110"/>
      <w:r w:rsidR="00C020F3" w:rsidRPr="007A2EDD">
        <w:rPr>
          <w:b/>
          <w:szCs w:val="24"/>
          <w:u w:val="single"/>
        </w:rPr>
        <w:t>Avaliação d</w:t>
      </w:r>
      <w:r w:rsidR="009D7488" w:rsidRPr="007A2EDD">
        <w:rPr>
          <w:b/>
          <w:szCs w:val="24"/>
          <w:u w:val="single"/>
        </w:rPr>
        <w:t>o</w:t>
      </w:r>
      <w:r w:rsidR="00C020F3" w:rsidRPr="007A2EDD">
        <w:rPr>
          <w:b/>
          <w:szCs w:val="24"/>
          <w:u w:val="single"/>
        </w:rPr>
        <w:t xml:space="preserve"> risco </w:t>
      </w:r>
      <w:r w:rsidR="00941DFF" w:rsidRPr="007A2EDD">
        <w:rPr>
          <w:b/>
          <w:szCs w:val="24"/>
          <w:u w:val="single"/>
        </w:rPr>
        <w:t>de</w:t>
      </w:r>
      <w:r w:rsidR="00C020F3" w:rsidRPr="007A2EDD">
        <w:rPr>
          <w:b/>
          <w:szCs w:val="24"/>
          <w:u w:val="single"/>
        </w:rPr>
        <w:t xml:space="preserve"> sarampo e</w:t>
      </w:r>
      <w:r w:rsidR="00947622" w:rsidRPr="007A2EDD">
        <w:rPr>
          <w:b/>
          <w:szCs w:val="24"/>
          <w:u w:val="single"/>
        </w:rPr>
        <w:t xml:space="preserve"> </w:t>
      </w:r>
      <w:r w:rsidR="00C020F3" w:rsidRPr="007A2EDD">
        <w:rPr>
          <w:b/>
          <w:szCs w:val="24"/>
          <w:u w:val="single"/>
        </w:rPr>
        <w:t xml:space="preserve">rubéola </w:t>
      </w:r>
      <w:r w:rsidR="001A1331" w:rsidRPr="007A2EDD">
        <w:rPr>
          <w:b/>
          <w:szCs w:val="24"/>
          <w:u w:val="single"/>
        </w:rPr>
        <w:t xml:space="preserve">{#Value </w:t>
      </w:r>
      <w:proofErr w:type="spellStart"/>
      <w:r w:rsidR="00FB5153" w:rsidRPr="007A2EDD">
        <w:rPr>
          <w:b/>
          <w:szCs w:val="24"/>
          <w:u w:val="single"/>
        </w:rPr>
        <w:t>ref_country_name</w:t>
      </w:r>
      <w:proofErr w:type="spellEnd"/>
      <w:r w:rsidR="00FB5153" w:rsidRPr="007A2EDD">
        <w:rPr>
          <w:b/>
          <w:szCs w:val="24"/>
          <w:u w:val="single"/>
        </w:rPr>
        <w:t xml:space="preserve">#}, </w:t>
      </w:r>
      <w:r w:rsidR="001A1331" w:rsidRPr="007A2EDD">
        <w:rPr>
          <w:b/>
          <w:szCs w:val="24"/>
          <w:u w:val="single"/>
        </w:rPr>
        <w:t xml:space="preserve">{#Value </w:t>
      </w:r>
      <w:proofErr w:type="spellStart"/>
      <w:r w:rsidR="00A52A91" w:rsidRPr="007A2EDD">
        <w:rPr>
          <w:b/>
          <w:szCs w:val="24"/>
          <w:u w:val="single"/>
        </w:rPr>
        <w:t>ref_assessment_years</w:t>
      </w:r>
      <w:proofErr w:type="spellEnd"/>
      <w:r w:rsidR="00A52A91" w:rsidRPr="007A2EDD">
        <w:rPr>
          <w:b/>
          <w:szCs w:val="24"/>
          <w:u w:val="single"/>
        </w:rPr>
        <w:t>#}</w:t>
      </w:r>
      <w:bookmarkStart w:id="111" w:name="PAHOMTS0000058E"/>
      <w:bookmarkEnd w:id="111"/>
    </w:p>
    <w:p w14:paraId="43D09A08" w14:textId="3E33B58A" w:rsidR="00296ECB" w:rsidRPr="007A2EDD" w:rsidRDefault="001A1331" w:rsidP="004A4CEF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112" w:name="PAHOMTS0000059B"/>
      <w:bookmarkEnd w:id="112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shp_Map_OVERALL_RISK</w:t>
      </w:r>
      <w:proofErr w:type="spellEnd"/>
      <w:r w:rsidRPr="007A2EDD">
        <w:rPr>
          <w:szCs w:val="24"/>
          <w:lang w:eastAsia="fr-CH"/>
        </w:rPr>
        <w:t>#}</w:t>
      </w:r>
      <w:bookmarkStart w:id="113" w:name="PAHOMTS0000059E"/>
      <w:bookmarkEnd w:id="113"/>
    </w:p>
    <w:p w14:paraId="2A41E5AD" w14:textId="4CBE5E47" w:rsidR="00296ECB" w:rsidRPr="007A2EDD" w:rsidRDefault="00ED2477" w:rsidP="004A4CEF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114" w:name="PAHOMTS0000060B"/>
      <w:bookmarkEnd w:id="114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shp_Legend_OVERALL_R</w:t>
      </w:r>
      <w:r w:rsidR="008366C5" w:rsidRPr="007A2EDD">
        <w:rPr>
          <w:szCs w:val="24"/>
          <w:lang w:eastAsia="fr-CH"/>
        </w:rPr>
        <w:t>I</w:t>
      </w:r>
      <w:r w:rsidRPr="007A2EDD">
        <w:rPr>
          <w:szCs w:val="24"/>
          <w:lang w:eastAsia="fr-CH"/>
        </w:rPr>
        <w:t>SK</w:t>
      </w:r>
      <w:proofErr w:type="spellEnd"/>
      <w:r w:rsidRPr="007A2EDD">
        <w:rPr>
          <w:szCs w:val="24"/>
          <w:lang w:eastAsia="fr-CH"/>
        </w:rPr>
        <w:t>#}</w:t>
      </w:r>
      <w:bookmarkStart w:id="115" w:name="PAHOMTS0000060E"/>
      <w:bookmarkEnd w:id="115"/>
    </w:p>
    <w:p w14:paraId="3D14D632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</w:rPr>
      </w:pPr>
    </w:p>
    <w:p w14:paraId="6EBE8FA2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</w:rPr>
      </w:pPr>
      <w:bookmarkStart w:id="116" w:name="PAHOMTS0000061B"/>
      <w:bookmarkStart w:id="117" w:name="PAHOMTS0000061E"/>
      <w:bookmarkStart w:id="118" w:name="PAHOMTS0000062B"/>
      <w:bookmarkStart w:id="119" w:name="PAHOMTS0000062E"/>
      <w:bookmarkStart w:id="120" w:name="PAHOMTS0000063B"/>
      <w:bookmarkEnd w:id="116"/>
      <w:bookmarkEnd w:id="117"/>
      <w:bookmarkEnd w:id="118"/>
      <w:bookmarkEnd w:id="119"/>
      <w:bookmarkEnd w:id="120"/>
    </w:p>
    <w:p w14:paraId="50052E7E" w14:textId="77777777" w:rsidR="00296ECB" w:rsidRPr="007A2EDD" w:rsidRDefault="00F65BEC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121" w:name="PAHOMTS0000064B"/>
      <w:bookmarkEnd w:id="121"/>
      <w:r w:rsidRPr="007A2EDD">
        <w:rPr>
          <w:b/>
          <w:szCs w:val="24"/>
          <w:u w:val="single"/>
        </w:rPr>
        <w:t xml:space="preserve">Figura </w:t>
      </w:r>
      <w:r w:rsidR="00C15BEB" w:rsidRPr="007A2EDD">
        <w:rPr>
          <w:b/>
          <w:szCs w:val="24"/>
          <w:u w:val="single"/>
        </w:rPr>
        <w:t xml:space="preserve">1b: </w:t>
      </w:r>
      <w:bookmarkStart w:id="122" w:name="PAHOMTS0000064E"/>
      <w:bookmarkStart w:id="123" w:name="PAHOMTS0000065B"/>
      <w:bookmarkEnd w:id="122"/>
      <w:bookmarkEnd w:id="123"/>
      <w:r w:rsidR="00C020F3" w:rsidRPr="007A2EDD">
        <w:rPr>
          <w:b/>
          <w:szCs w:val="24"/>
          <w:u w:val="single"/>
        </w:rPr>
        <w:t xml:space="preserve">Mapa para risco muito alto </w:t>
      </w:r>
      <w:r w:rsidR="00BA2E3D" w:rsidRPr="007A2EDD">
        <w:rPr>
          <w:b/>
          <w:szCs w:val="24"/>
          <w:u w:val="single"/>
        </w:rPr>
        <w:t>{#Value rep_label_admin2_name_plural#}</w:t>
      </w:r>
      <w:bookmarkStart w:id="124" w:name="PAHOMTS0000065E"/>
      <w:bookmarkEnd w:id="124"/>
    </w:p>
    <w:p w14:paraId="26DE69E7" w14:textId="77777777" w:rsidR="00296ECB" w:rsidRPr="007A2EDD" w:rsidRDefault="001A1331" w:rsidP="004A4CEF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125" w:name="PAHOMTS0000066B"/>
      <w:bookmarkEnd w:id="125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shp_Map_VHR</w:t>
      </w:r>
      <w:proofErr w:type="spellEnd"/>
      <w:r w:rsidRPr="007A2EDD">
        <w:rPr>
          <w:szCs w:val="24"/>
          <w:lang w:eastAsia="fr-CH"/>
        </w:rPr>
        <w:t>#}</w:t>
      </w:r>
      <w:bookmarkStart w:id="126" w:name="PAHOMTS0000066E"/>
      <w:bookmarkEnd w:id="126"/>
    </w:p>
    <w:p w14:paraId="159C5723" w14:textId="77777777" w:rsidR="00296ECB" w:rsidRPr="007A2EDD" w:rsidRDefault="000F4D06" w:rsidP="004A4CEF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127" w:name="PAHOMTS0000067B"/>
      <w:bookmarkEnd w:id="127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shp_Legend_VHR</w:t>
      </w:r>
      <w:proofErr w:type="spellEnd"/>
      <w:r w:rsidRPr="007A2EDD">
        <w:rPr>
          <w:szCs w:val="24"/>
          <w:lang w:eastAsia="fr-CH"/>
        </w:rPr>
        <w:t>#}</w:t>
      </w:r>
      <w:bookmarkStart w:id="128" w:name="PAHOMTS0000067E"/>
      <w:bookmarkEnd w:id="128"/>
    </w:p>
    <w:p w14:paraId="29C7851A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</w:p>
    <w:p w14:paraId="54926FA8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</w:rPr>
      </w:pPr>
      <w:bookmarkStart w:id="129" w:name="PAHOMTS0000068B"/>
      <w:bookmarkStart w:id="130" w:name="PAHOMTS0000068E"/>
      <w:bookmarkEnd w:id="129"/>
      <w:bookmarkEnd w:id="130"/>
    </w:p>
    <w:p w14:paraId="403C7A79" w14:textId="03201052" w:rsidR="00296ECB" w:rsidRPr="007A2EDD" w:rsidRDefault="00F65BEC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131" w:name="PAHOMTS0000069B"/>
      <w:bookmarkStart w:id="132" w:name="PAHOMTS0000069E"/>
      <w:bookmarkStart w:id="133" w:name="PAHOMTS0000070B"/>
      <w:bookmarkStart w:id="134" w:name="PAHOMTS0000070E"/>
      <w:bookmarkStart w:id="135" w:name="PAHOMTS0000071B"/>
      <w:bookmarkStart w:id="136" w:name="PAHOMTS0000072B"/>
      <w:bookmarkEnd w:id="131"/>
      <w:bookmarkEnd w:id="132"/>
      <w:bookmarkEnd w:id="133"/>
      <w:bookmarkEnd w:id="134"/>
      <w:bookmarkEnd w:id="135"/>
      <w:bookmarkEnd w:id="136"/>
      <w:r w:rsidRPr="007A2EDD">
        <w:rPr>
          <w:b/>
          <w:szCs w:val="24"/>
          <w:u w:val="single"/>
        </w:rPr>
        <w:t>Figur</w:t>
      </w:r>
      <w:r w:rsidR="00941DFF" w:rsidRPr="007A2EDD">
        <w:rPr>
          <w:b/>
          <w:szCs w:val="24"/>
          <w:u w:val="single"/>
        </w:rPr>
        <w:t>a</w:t>
      </w:r>
      <w:r w:rsidRPr="007A2EDD">
        <w:rPr>
          <w:b/>
          <w:szCs w:val="24"/>
          <w:u w:val="single"/>
        </w:rPr>
        <w:t xml:space="preserve"> </w:t>
      </w:r>
      <w:r w:rsidR="00C15BEB" w:rsidRPr="007A2EDD">
        <w:rPr>
          <w:b/>
          <w:szCs w:val="24"/>
          <w:u w:val="single"/>
        </w:rPr>
        <w:t xml:space="preserve">1c: </w:t>
      </w:r>
      <w:bookmarkStart w:id="137" w:name="PAHOMTS0000072E"/>
      <w:bookmarkStart w:id="138" w:name="PAHOMTS0000073B"/>
      <w:bookmarkEnd w:id="137"/>
      <w:bookmarkEnd w:id="138"/>
      <w:r w:rsidR="00C020F3" w:rsidRPr="007A2EDD">
        <w:rPr>
          <w:b/>
          <w:szCs w:val="24"/>
          <w:u w:val="single"/>
        </w:rPr>
        <w:t xml:space="preserve">Mapa para </w:t>
      </w:r>
      <w:r w:rsidR="009D7488" w:rsidRPr="007A2EDD">
        <w:rPr>
          <w:b/>
          <w:szCs w:val="24"/>
          <w:u w:val="single"/>
        </w:rPr>
        <w:t xml:space="preserve">alto </w:t>
      </w:r>
      <w:r w:rsidR="00C020F3" w:rsidRPr="007A2EDD">
        <w:rPr>
          <w:b/>
          <w:szCs w:val="24"/>
          <w:u w:val="single"/>
        </w:rPr>
        <w:t xml:space="preserve">risco </w:t>
      </w:r>
      <w:r w:rsidR="00BA2E3D" w:rsidRPr="007A2EDD">
        <w:rPr>
          <w:b/>
          <w:szCs w:val="24"/>
          <w:u w:val="single"/>
        </w:rPr>
        <w:t>{#Value rep_label_admin2_name_plural#}</w:t>
      </w:r>
      <w:bookmarkStart w:id="139" w:name="PAHOMTS0000073E"/>
      <w:bookmarkEnd w:id="139"/>
    </w:p>
    <w:p w14:paraId="2BB20BF8" w14:textId="77777777" w:rsidR="00296ECB" w:rsidRPr="007A2EDD" w:rsidRDefault="001A1331" w:rsidP="004A4CEF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140" w:name="PAHOMTS0000074B"/>
      <w:bookmarkEnd w:id="140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shp_Map_HR</w:t>
      </w:r>
      <w:proofErr w:type="spellEnd"/>
      <w:r w:rsidRPr="007A2EDD">
        <w:rPr>
          <w:szCs w:val="24"/>
          <w:lang w:eastAsia="fr-CH"/>
        </w:rPr>
        <w:t>#}</w:t>
      </w:r>
      <w:bookmarkStart w:id="141" w:name="PAHOMTS0000074E"/>
      <w:bookmarkEnd w:id="141"/>
    </w:p>
    <w:p w14:paraId="5ED9DAF1" w14:textId="77777777" w:rsidR="00296ECB" w:rsidRPr="007A2EDD" w:rsidRDefault="000F4D06" w:rsidP="004A4CEF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142" w:name="PAHOMTS0000075B"/>
      <w:bookmarkEnd w:id="142"/>
      <w:r w:rsidRPr="007A2EDD">
        <w:rPr>
          <w:szCs w:val="24"/>
          <w:lang w:eastAsia="fr-CH"/>
        </w:rPr>
        <w:t xml:space="preserve">{#Shape </w:t>
      </w:r>
      <w:proofErr w:type="spellStart"/>
      <w:r w:rsidR="00222ED3" w:rsidRPr="007A2EDD">
        <w:rPr>
          <w:szCs w:val="24"/>
          <w:lang w:eastAsia="fr-CH"/>
        </w:rPr>
        <w:t>shp_Legend_HR</w:t>
      </w:r>
      <w:proofErr w:type="spellEnd"/>
      <w:r w:rsidR="00222ED3" w:rsidRPr="007A2EDD">
        <w:rPr>
          <w:szCs w:val="24"/>
          <w:lang w:eastAsia="fr-CH"/>
        </w:rPr>
        <w:t>#}</w:t>
      </w:r>
      <w:bookmarkStart w:id="143" w:name="PAHOMTS0000075E"/>
      <w:bookmarkEnd w:id="143"/>
    </w:p>
    <w:p w14:paraId="66B14436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b/>
          <w:szCs w:val="24"/>
        </w:rPr>
      </w:pPr>
    </w:p>
    <w:p w14:paraId="4E90F53F" w14:textId="77777777" w:rsidR="00296ECB" w:rsidRPr="007A2EDD" w:rsidRDefault="00766528" w:rsidP="00296ECB">
      <w:pPr>
        <w:kinsoku w:val="0"/>
        <w:overflowPunct w:val="0"/>
        <w:spacing w:after="0" w:line="240" w:lineRule="auto"/>
        <w:rPr>
          <w:b/>
          <w:szCs w:val="24"/>
        </w:rPr>
      </w:pPr>
      <w:r w:rsidRPr="007A2EDD">
        <w:rPr>
          <w:b/>
          <w:szCs w:val="24"/>
        </w:rPr>
        <w:br w:type="page"/>
      </w:r>
    </w:p>
    <w:p w14:paraId="420B8370" w14:textId="3A64EA6D" w:rsidR="00296ECB" w:rsidRDefault="007C6215" w:rsidP="005D3E4E">
      <w:pPr>
        <w:pStyle w:val="Heading2"/>
      </w:pPr>
      <w:bookmarkStart w:id="144" w:name="PAHOMTS0000076B"/>
      <w:bookmarkStart w:id="145" w:name="_Toc106290287"/>
      <w:bookmarkEnd w:id="144"/>
      <w:r w:rsidRPr="007A2EDD">
        <w:lastRenderedPageBreak/>
        <w:t>Parte</w:t>
      </w:r>
      <w:r w:rsidR="00F65BEC" w:rsidRPr="007A2EDD">
        <w:t xml:space="preserve"> 2: </w:t>
      </w:r>
      <w:bookmarkStart w:id="146" w:name="PAHOMTS0000076E"/>
      <w:bookmarkStart w:id="147" w:name="PAHOMTS0000077B"/>
      <w:bookmarkEnd w:id="146"/>
      <w:bookmarkEnd w:id="147"/>
      <w:r w:rsidR="00C020F3" w:rsidRPr="007A2EDD">
        <w:t>Imunidade populacional</w:t>
      </w:r>
      <w:bookmarkStart w:id="148" w:name="PAHOMTS0000077E"/>
      <w:bookmarkEnd w:id="145"/>
      <w:bookmarkEnd w:id="148"/>
    </w:p>
    <w:p w14:paraId="40C620D5" w14:textId="1CF30019" w:rsidR="00EE5CAF" w:rsidRDefault="00E85AA1" w:rsidP="001C4C32">
      <w:pPr>
        <w:kinsoku w:val="0"/>
        <w:overflowPunct w:val="0"/>
        <w:spacing w:after="0" w:line="240" w:lineRule="auto"/>
        <w:rPr>
          <w:szCs w:val="24"/>
          <w:lang w:eastAsia="fr-CH"/>
        </w:rPr>
      </w:pPr>
      <w:bookmarkStart w:id="149" w:name="_Hlk121498767"/>
      <w:r w:rsidRPr="00057DDB">
        <w:rPr>
          <w:noProof/>
          <w:szCs w:val="24"/>
          <w:lang w:eastAsia="fr-CH"/>
        </w:rPr>
        <w:t>{#Table table_report_</w:t>
      </w:r>
      <w:r>
        <w:rPr>
          <w:noProof/>
          <w:szCs w:val="24"/>
          <w:lang w:eastAsia="fr-CH"/>
        </w:rPr>
        <w:t>population_immunity</w:t>
      </w:r>
      <w:r w:rsidRPr="00057DDB">
        <w:rPr>
          <w:noProof/>
          <w:szCs w:val="24"/>
          <w:lang w:eastAsia="fr-CH"/>
        </w:rPr>
        <w:t>_country#}</w:t>
      </w:r>
      <w:bookmarkStart w:id="150" w:name="PAHOMTS0000078B"/>
      <w:bookmarkStart w:id="151" w:name="_Hlk106290701"/>
      <w:bookmarkEnd w:id="149"/>
      <w:bookmarkEnd w:id="150"/>
    </w:p>
    <w:p w14:paraId="078E1780" w14:textId="77777777" w:rsidR="001C4C32" w:rsidRDefault="001C4C32" w:rsidP="00EE5CAF">
      <w:pPr>
        <w:kinsoku w:val="0"/>
        <w:overflowPunct w:val="0"/>
        <w:spacing w:after="0" w:line="240" w:lineRule="auto"/>
        <w:rPr>
          <w:b/>
          <w:bCs/>
        </w:rPr>
      </w:pPr>
      <w:bookmarkStart w:id="152" w:name="_Hlk106290962"/>
    </w:p>
    <w:p w14:paraId="0FED3473" w14:textId="2FE6126D" w:rsidR="00EE5CAF" w:rsidRPr="001C4C32" w:rsidRDefault="00EE5CAF" w:rsidP="00EE5CAF">
      <w:pPr>
        <w:kinsoku w:val="0"/>
        <w:overflowPunct w:val="0"/>
        <w:spacing w:after="0" w:line="240" w:lineRule="auto"/>
        <w:rPr>
          <w:szCs w:val="24"/>
          <w:u w:val="single"/>
          <w:lang w:eastAsia="fr-CH"/>
        </w:rPr>
      </w:pPr>
      <w:r w:rsidRPr="001C4C32">
        <w:rPr>
          <w:b/>
          <w:bCs/>
          <w:u w:val="single"/>
        </w:rPr>
        <w:t>Figura 2a: Avaliação de risco para imunida</w:t>
      </w:r>
      <w:r w:rsidR="001C4C32" w:rsidRPr="001C4C32">
        <w:rPr>
          <w:b/>
          <w:bCs/>
          <w:u w:val="single"/>
        </w:rPr>
        <w:t>d</w:t>
      </w:r>
      <w:r w:rsidRPr="001C4C32">
        <w:rPr>
          <w:b/>
          <w:bCs/>
          <w:u w:val="single"/>
        </w:rPr>
        <w:t xml:space="preserve">e populacional </w:t>
      </w:r>
      <w:bookmarkEnd w:id="152"/>
    </w:p>
    <w:p w14:paraId="74BA0A4E" w14:textId="7B9EA357" w:rsidR="00296ECB" w:rsidRPr="007A2EDD" w:rsidRDefault="00172812" w:rsidP="004A4CEF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shp_Map_PI</w:t>
      </w:r>
      <w:proofErr w:type="spellEnd"/>
      <w:r w:rsidRPr="007A2EDD">
        <w:rPr>
          <w:szCs w:val="24"/>
          <w:lang w:eastAsia="fr-CH"/>
        </w:rPr>
        <w:t>#}</w:t>
      </w:r>
      <w:bookmarkStart w:id="153" w:name="PAHOMTS0000078E"/>
      <w:bookmarkEnd w:id="153"/>
    </w:p>
    <w:p w14:paraId="100F8817" w14:textId="77777777" w:rsidR="00296ECB" w:rsidRPr="007A2EDD" w:rsidRDefault="00172812" w:rsidP="004A4CEF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154" w:name="PAHOMTS0000079B"/>
      <w:bookmarkEnd w:id="154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shp_Legend_PI</w:t>
      </w:r>
      <w:proofErr w:type="spellEnd"/>
      <w:r w:rsidRPr="007A2EDD">
        <w:rPr>
          <w:szCs w:val="24"/>
          <w:lang w:eastAsia="fr-CH"/>
        </w:rPr>
        <w:t>#}</w:t>
      </w:r>
      <w:bookmarkStart w:id="155" w:name="PAHOMTS0000079E"/>
      <w:bookmarkEnd w:id="155"/>
    </w:p>
    <w:bookmarkEnd w:id="151"/>
    <w:p w14:paraId="3EE49C71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</w:rPr>
      </w:pPr>
    </w:p>
    <w:p w14:paraId="14A42158" w14:textId="045B5831" w:rsidR="00296ECB" w:rsidRPr="007A2EDD" w:rsidRDefault="00C15BEB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156" w:name="PAHOMTS0000080B"/>
      <w:bookmarkStart w:id="157" w:name="PAHOMTS0000081E"/>
      <w:bookmarkStart w:id="158" w:name="PAHOMTS0000082B"/>
      <w:bookmarkStart w:id="159" w:name="PAHOMTS0000082E"/>
      <w:bookmarkStart w:id="160" w:name="PAHOMTS0000083B"/>
      <w:bookmarkStart w:id="161" w:name="PAHOMTS0000083E"/>
      <w:bookmarkStart w:id="162" w:name="PAHOMTS0000084B"/>
      <w:bookmarkStart w:id="163" w:name="PAHOMTS0000084E"/>
      <w:bookmarkStart w:id="164" w:name="PAHOMTS0000085B"/>
      <w:bookmarkStart w:id="165" w:name="PAHOMTS0000085E"/>
      <w:bookmarkStart w:id="166" w:name="PAHOMTS0000086B"/>
      <w:bookmarkStart w:id="167" w:name="PAHOMTS0000086E"/>
      <w:bookmarkStart w:id="168" w:name="PAHOMTS0000087B"/>
      <w:bookmarkStart w:id="169" w:name="PAHOMTS0000087E"/>
      <w:bookmarkStart w:id="170" w:name="PAHOMTS0000088B"/>
      <w:bookmarkStart w:id="171" w:name="PAHOMTS0000088E"/>
      <w:bookmarkStart w:id="172" w:name="PAHOMTS0000089B"/>
      <w:bookmarkStart w:id="173" w:name="PAHOMTS0000089E"/>
      <w:bookmarkStart w:id="174" w:name="PAHOMTS0000090B"/>
      <w:bookmarkStart w:id="175" w:name="PAHOMTS0000090E"/>
      <w:bookmarkStart w:id="176" w:name="PAHOMTS0000091B"/>
      <w:bookmarkStart w:id="177" w:name="PAHOMTS0000091E"/>
      <w:bookmarkStart w:id="178" w:name="PAHOMTS0000092B"/>
      <w:bookmarkStart w:id="179" w:name="PAHOMTS0000092E"/>
      <w:bookmarkStart w:id="180" w:name="PAHOMTS0000093B"/>
      <w:bookmarkStart w:id="181" w:name="PAHOMTS0000093E"/>
      <w:bookmarkStart w:id="182" w:name="PAHOMTS0000094B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7A2EDD">
        <w:rPr>
          <w:b/>
          <w:szCs w:val="24"/>
          <w:u w:val="single"/>
        </w:rPr>
        <w:t>Figura 2</w:t>
      </w:r>
      <w:r w:rsidR="00EE5CAF">
        <w:rPr>
          <w:b/>
          <w:szCs w:val="24"/>
          <w:u w:val="single"/>
        </w:rPr>
        <w:t>b</w:t>
      </w:r>
      <w:r w:rsidRPr="007A2EDD">
        <w:rPr>
          <w:b/>
          <w:szCs w:val="24"/>
          <w:u w:val="single"/>
        </w:rPr>
        <w:t xml:space="preserve">: </w:t>
      </w:r>
      <w:bookmarkStart w:id="183" w:name="PAHOMTS0000094E"/>
      <w:bookmarkStart w:id="184" w:name="PAHOMTS0000095B"/>
      <w:bookmarkEnd w:id="183"/>
      <w:bookmarkEnd w:id="184"/>
      <w:r w:rsidR="00702CB0" w:rsidRPr="007A2EDD">
        <w:rPr>
          <w:b/>
          <w:szCs w:val="24"/>
          <w:u w:val="single"/>
        </w:rPr>
        <w:t xml:space="preserve">Cobertura </w:t>
      </w:r>
      <w:r w:rsidR="00941DFF" w:rsidRPr="007A2EDD">
        <w:rPr>
          <w:b/>
          <w:szCs w:val="24"/>
          <w:u w:val="single"/>
        </w:rPr>
        <w:t xml:space="preserve">vacinal </w:t>
      </w:r>
      <w:r w:rsidR="00702CB0" w:rsidRPr="007A2EDD">
        <w:rPr>
          <w:b/>
          <w:szCs w:val="24"/>
          <w:u w:val="single"/>
        </w:rPr>
        <w:t>da campanha de manutenção</w:t>
      </w:r>
      <w:bookmarkStart w:id="185" w:name="PAHOMTS0000095E"/>
      <w:bookmarkEnd w:id="185"/>
      <w:r w:rsidR="00CA4E10">
        <w:rPr>
          <w:b/>
          <w:szCs w:val="24"/>
          <w:u w:val="single"/>
        </w:rPr>
        <w:t xml:space="preserve"> sarampo-</w:t>
      </w:r>
      <w:proofErr w:type="spellStart"/>
      <w:r w:rsidR="00CA4E10">
        <w:rPr>
          <w:b/>
          <w:szCs w:val="24"/>
          <w:u w:val="single"/>
        </w:rPr>
        <w:t>rubeola</w:t>
      </w:r>
      <w:proofErr w:type="spellEnd"/>
    </w:p>
    <w:p w14:paraId="4AD70E12" w14:textId="0ED06091" w:rsidR="00296ECB" w:rsidRPr="007A2EDD" w:rsidRDefault="00C15BEB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186" w:name="PAHOMTS0000096B"/>
      <w:bookmarkEnd w:id="186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shp_Map_FOLLOW_UP_C</w:t>
      </w:r>
      <w:r w:rsidR="008366C5" w:rsidRPr="007A2EDD">
        <w:rPr>
          <w:szCs w:val="24"/>
          <w:lang w:eastAsia="fr-CH"/>
        </w:rPr>
        <w:t>O</w:t>
      </w:r>
      <w:r w:rsidRPr="007A2EDD">
        <w:rPr>
          <w:szCs w:val="24"/>
          <w:lang w:eastAsia="fr-CH"/>
        </w:rPr>
        <w:t>VERAGE</w:t>
      </w:r>
      <w:proofErr w:type="spellEnd"/>
      <w:r w:rsidRPr="007A2EDD">
        <w:rPr>
          <w:szCs w:val="24"/>
          <w:lang w:eastAsia="fr-CH"/>
        </w:rPr>
        <w:t>#}</w:t>
      </w:r>
      <w:bookmarkStart w:id="187" w:name="PAHOMTS0000096E"/>
      <w:bookmarkEnd w:id="187"/>
    </w:p>
    <w:p w14:paraId="3782C2E1" w14:textId="51A9E622" w:rsidR="00296ECB" w:rsidRPr="007A2EDD" w:rsidRDefault="00C15BEB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188" w:name="PAHOMTS0000097B"/>
      <w:bookmarkEnd w:id="188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shp_Legend_FOLLOW_UP_COVERAGE</w:t>
      </w:r>
      <w:proofErr w:type="spellEnd"/>
      <w:r w:rsidRPr="007A2EDD">
        <w:rPr>
          <w:szCs w:val="24"/>
          <w:lang w:eastAsia="fr-CH"/>
        </w:rPr>
        <w:t>#}</w:t>
      </w:r>
      <w:bookmarkStart w:id="189" w:name="PAHOMTS0000097E"/>
      <w:bookmarkEnd w:id="189"/>
    </w:p>
    <w:p w14:paraId="2E7AFBD8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</w:p>
    <w:p w14:paraId="3DA60B0A" w14:textId="6E1CEAFE" w:rsidR="00296ECB" w:rsidRPr="007A2EDD" w:rsidRDefault="00D07F47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190" w:name="PAHOMTS0000098B"/>
      <w:bookmarkEnd w:id="190"/>
      <w:r w:rsidRPr="007A2EDD">
        <w:rPr>
          <w:b/>
          <w:szCs w:val="24"/>
          <w:u w:val="single"/>
        </w:rPr>
        <w:t>Figura 2</w:t>
      </w:r>
      <w:r w:rsidR="00EE5CAF">
        <w:rPr>
          <w:b/>
          <w:szCs w:val="24"/>
          <w:u w:val="single"/>
        </w:rPr>
        <w:t>c</w:t>
      </w:r>
      <w:r w:rsidRPr="007A2EDD">
        <w:rPr>
          <w:b/>
          <w:szCs w:val="24"/>
          <w:u w:val="single"/>
        </w:rPr>
        <w:t xml:space="preserve">: </w:t>
      </w:r>
      <w:bookmarkStart w:id="191" w:name="PAHOMTS0000098E"/>
      <w:bookmarkStart w:id="192" w:name="PAHOMTS0000099B"/>
      <w:bookmarkEnd w:id="191"/>
      <w:bookmarkEnd w:id="192"/>
      <w:r w:rsidR="00702CB0" w:rsidRPr="007A2EDD">
        <w:rPr>
          <w:b/>
          <w:szCs w:val="24"/>
          <w:u w:val="single"/>
        </w:rPr>
        <w:t xml:space="preserve">Cobertura </w:t>
      </w:r>
      <w:r w:rsidR="00941DFF" w:rsidRPr="007A2EDD">
        <w:rPr>
          <w:b/>
          <w:szCs w:val="24"/>
          <w:u w:val="single"/>
        </w:rPr>
        <w:t xml:space="preserve">da vacina </w:t>
      </w:r>
      <w:r w:rsidR="00A81082" w:rsidRPr="007A2EDD">
        <w:rPr>
          <w:b/>
          <w:bCs/>
          <w:szCs w:val="24"/>
          <w:u w:val="single"/>
        </w:rPr>
        <w:t>SCR</w:t>
      </w:r>
      <w:r w:rsidR="00702CB0" w:rsidRPr="007A2EDD">
        <w:rPr>
          <w:b/>
          <w:bCs/>
          <w:szCs w:val="24"/>
          <w:u w:val="single"/>
        </w:rPr>
        <w:t xml:space="preserve">1 </w:t>
      </w:r>
      <w:r w:rsidRPr="007A2EDD">
        <w:rPr>
          <w:b/>
          <w:bCs/>
          <w:szCs w:val="24"/>
          <w:u w:val="single"/>
        </w:rPr>
        <w:t xml:space="preserve">{#Value </w:t>
      </w:r>
      <w:proofErr w:type="spellStart"/>
      <w:r w:rsidRPr="007A2EDD">
        <w:rPr>
          <w:b/>
          <w:bCs/>
          <w:szCs w:val="24"/>
          <w:u w:val="single"/>
        </w:rPr>
        <w:t>ref_first_data_year</w:t>
      </w:r>
      <w:proofErr w:type="spellEnd"/>
      <w:r w:rsidRPr="007A2EDD">
        <w:rPr>
          <w:b/>
          <w:bCs/>
          <w:szCs w:val="24"/>
          <w:u w:val="single"/>
        </w:rPr>
        <w:t>#}</w:t>
      </w:r>
      <w:bookmarkStart w:id="193" w:name="PAHOMTS0000099E"/>
      <w:bookmarkEnd w:id="193"/>
    </w:p>
    <w:p w14:paraId="4100A30A" w14:textId="77777777" w:rsidR="00296ECB" w:rsidRPr="007A2EDD" w:rsidRDefault="00D07F47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194" w:name="PAHOMTS0000100B"/>
      <w:bookmarkEnd w:id="194"/>
      <w:r w:rsidRPr="007A2EDD">
        <w:rPr>
          <w:szCs w:val="24"/>
          <w:lang w:eastAsia="fr-CH"/>
        </w:rPr>
        <w:t>{#Shape shp_Map_MMR1_YEAR_1#}</w:t>
      </w:r>
      <w:bookmarkStart w:id="195" w:name="PAHOMTS0000100E"/>
      <w:bookmarkEnd w:id="195"/>
    </w:p>
    <w:p w14:paraId="2C1DC944" w14:textId="77777777" w:rsidR="00296ECB" w:rsidRPr="007A2EDD" w:rsidRDefault="00D07F47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196" w:name="PAHOMTS0000101B"/>
      <w:bookmarkEnd w:id="196"/>
      <w:r w:rsidRPr="007A2EDD">
        <w:rPr>
          <w:szCs w:val="24"/>
          <w:lang w:eastAsia="fr-CH"/>
        </w:rPr>
        <w:t>{#Shape shp_Legend_MMR1_YEAR_1#}</w:t>
      </w:r>
      <w:bookmarkStart w:id="197" w:name="PAHOMTS0000101E"/>
      <w:bookmarkEnd w:id="197"/>
    </w:p>
    <w:p w14:paraId="0DBEF2B3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</w:p>
    <w:p w14:paraId="2721201B" w14:textId="7EA4E3FB" w:rsidR="00296ECB" w:rsidRPr="007A2EDD" w:rsidRDefault="00D07F47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198" w:name="PAHOMTS0000102B"/>
      <w:bookmarkEnd w:id="198"/>
      <w:r w:rsidRPr="007A2EDD">
        <w:rPr>
          <w:b/>
          <w:szCs w:val="24"/>
          <w:u w:val="single"/>
        </w:rPr>
        <w:t>Figura 2</w:t>
      </w:r>
      <w:r w:rsidR="00EE5CAF">
        <w:rPr>
          <w:b/>
          <w:szCs w:val="24"/>
          <w:u w:val="single"/>
        </w:rPr>
        <w:t>d</w:t>
      </w:r>
      <w:r w:rsidRPr="007A2EDD">
        <w:rPr>
          <w:b/>
          <w:szCs w:val="24"/>
          <w:u w:val="single"/>
        </w:rPr>
        <w:t xml:space="preserve">: </w:t>
      </w:r>
      <w:bookmarkStart w:id="199" w:name="PAHOMTS0000102E"/>
      <w:bookmarkStart w:id="200" w:name="PAHOMTS0000103B"/>
      <w:bookmarkEnd w:id="199"/>
      <w:bookmarkEnd w:id="200"/>
      <w:r w:rsidR="00702CB0" w:rsidRPr="007A2EDD">
        <w:rPr>
          <w:b/>
          <w:szCs w:val="24"/>
          <w:u w:val="single"/>
        </w:rPr>
        <w:t xml:space="preserve">Cobertura </w:t>
      </w:r>
      <w:r w:rsidR="00941DFF" w:rsidRPr="007A2EDD">
        <w:rPr>
          <w:b/>
          <w:szCs w:val="24"/>
          <w:u w:val="single"/>
        </w:rPr>
        <w:t xml:space="preserve">da vacina </w:t>
      </w:r>
      <w:r w:rsidR="00A81082" w:rsidRPr="007A2EDD">
        <w:rPr>
          <w:b/>
          <w:bCs/>
          <w:szCs w:val="24"/>
          <w:u w:val="single"/>
        </w:rPr>
        <w:t>SCR</w:t>
      </w:r>
      <w:r w:rsidR="00702CB0" w:rsidRPr="007A2EDD">
        <w:rPr>
          <w:b/>
          <w:bCs/>
          <w:szCs w:val="24"/>
          <w:u w:val="single"/>
        </w:rPr>
        <w:t xml:space="preserve">1 </w:t>
      </w:r>
      <w:r w:rsidRPr="007A2EDD">
        <w:rPr>
          <w:b/>
          <w:bCs/>
          <w:szCs w:val="24"/>
          <w:u w:val="single"/>
        </w:rPr>
        <w:t>{#Value ref_first_data_year+1#}</w:t>
      </w:r>
      <w:bookmarkStart w:id="201" w:name="PAHOMTS0000103E"/>
      <w:bookmarkEnd w:id="201"/>
    </w:p>
    <w:p w14:paraId="7F8D071D" w14:textId="77777777" w:rsidR="00296ECB" w:rsidRPr="007A2EDD" w:rsidRDefault="00D07F47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02" w:name="PAHOMTS0000104B"/>
      <w:bookmarkEnd w:id="202"/>
      <w:r w:rsidRPr="007A2EDD">
        <w:rPr>
          <w:szCs w:val="24"/>
          <w:lang w:eastAsia="fr-CH"/>
        </w:rPr>
        <w:t>{#Shape shp_Map_MMR1_YEAR_2#}</w:t>
      </w:r>
      <w:bookmarkStart w:id="203" w:name="PAHOMTS0000104E"/>
      <w:bookmarkEnd w:id="203"/>
    </w:p>
    <w:p w14:paraId="7D1E816D" w14:textId="77777777" w:rsidR="00296ECB" w:rsidRPr="007A2EDD" w:rsidRDefault="00D07F47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04" w:name="PAHOMTS0000105B"/>
      <w:bookmarkEnd w:id="204"/>
      <w:r w:rsidRPr="007A2EDD">
        <w:rPr>
          <w:szCs w:val="24"/>
          <w:lang w:eastAsia="fr-CH"/>
        </w:rPr>
        <w:t>{#Shape shp_Legend_MMR1_YEAR_2#}</w:t>
      </w:r>
      <w:bookmarkStart w:id="205" w:name="PAHOMTS0000105E"/>
      <w:bookmarkEnd w:id="205"/>
    </w:p>
    <w:p w14:paraId="16582949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</w:p>
    <w:p w14:paraId="319A40B8" w14:textId="593A86D8" w:rsidR="00296ECB" w:rsidRPr="007A2EDD" w:rsidRDefault="00D07F47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206" w:name="PAHOMTS0000106B"/>
      <w:bookmarkEnd w:id="206"/>
      <w:r w:rsidRPr="007A2EDD">
        <w:rPr>
          <w:b/>
          <w:szCs w:val="24"/>
          <w:u w:val="single"/>
        </w:rPr>
        <w:t>Figura 2</w:t>
      </w:r>
      <w:r w:rsidR="00EE5CAF">
        <w:rPr>
          <w:b/>
          <w:szCs w:val="24"/>
          <w:u w:val="single"/>
        </w:rPr>
        <w:t>e</w:t>
      </w:r>
      <w:r w:rsidRPr="007A2EDD">
        <w:rPr>
          <w:b/>
          <w:szCs w:val="24"/>
          <w:u w:val="single"/>
        </w:rPr>
        <w:t xml:space="preserve">: </w:t>
      </w:r>
      <w:bookmarkStart w:id="207" w:name="PAHOMTS0000106E"/>
      <w:bookmarkStart w:id="208" w:name="PAHOMTS0000107B"/>
      <w:bookmarkEnd w:id="207"/>
      <w:bookmarkEnd w:id="208"/>
      <w:r w:rsidR="00702CB0" w:rsidRPr="007A2EDD">
        <w:rPr>
          <w:b/>
          <w:szCs w:val="24"/>
          <w:u w:val="single"/>
        </w:rPr>
        <w:t xml:space="preserve">Cobertura </w:t>
      </w:r>
      <w:r w:rsidR="00941DFF" w:rsidRPr="007A2EDD">
        <w:rPr>
          <w:b/>
          <w:szCs w:val="24"/>
          <w:u w:val="single"/>
        </w:rPr>
        <w:t xml:space="preserve">da vacina </w:t>
      </w:r>
      <w:r w:rsidR="00A81082" w:rsidRPr="007A2EDD">
        <w:rPr>
          <w:b/>
          <w:bCs/>
          <w:szCs w:val="24"/>
          <w:u w:val="single"/>
        </w:rPr>
        <w:t>SCR</w:t>
      </w:r>
      <w:r w:rsidR="00702CB0" w:rsidRPr="007A2EDD">
        <w:rPr>
          <w:b/>
          <w:bCs/>
          <w:szCs w:val="24"/>
          <w:u w:val="single"/>
        </w:rPr>
        <w:t xml:space="preserve">1 </w:t>
      </w:r>
      <w:r w:rsidRPr="007A2EDD">
        <w:rPr>
          <w:b/>
          <w:bCs/>
          <w:szCs w:val="24"/>
          <w:u w:val="single"/>
        </w:rPr>
        <w:t>{#Value ref_first_data_year+2#}</w:t>
      </w:r>
      <w:bookmarkStart w:id="209" w:name="PAHOMTS0000107E"/>
      <w:bookmarkEnd w:id="209"/>
    </w:p>
    <w:p w14:paraId="091B6B34" w14:textId="77777777" w:rsidR="00296ECB" w:rsidRPr="007A2EDD" w:rsidRDefault="00D07F47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10" w:name="PAHOMTS0000108B"/>
      <w:bookmarkEnd w:id="210"/>
      <w:r w:rsidRPr="007A2EDD">
        <w:rPr>
          <w:szCs w:val="24"/>
          <w:lang w:eastAsia="fr-CH"/>
        </w:rPr>
        <w:t>{#Shape shp_Map_MMR1_YEAR_3#}</w:t>
      </w:r>
      <w:bookmarkStart w:id="211" w:name="PAHOMTS0000108E"/>
      <w:bookmarkEnd w:id="211"/>
    </w:p>
    <w:p w14:paraId="34EC3AA6" w14:textId="77777777" w:rsidR="00296ECB" w:rsidRPr="007A2EDD" w:rsidRDefault="00D07F47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12" w:name="PAHOMTS0000109B"/>
      <w:bookmarkEnd w:id="212"/>
      <w:r w:rsidRPr="007A2EDD">
        <w:rPr>
          <w:szCs w:val="24"/>
          <w:lang w:eastAsia="fr-CH"/>
        </w:rPr>
        <w:t>{#Shape shp_Legend_MMR1_YEAR_3#}</w:t>
      </w:r>
      <w:bookmarkStart w:id="213" w:name="PAHOMTS0000109E"/>
      <w:bookmarkEnd w:id="213"/>
    </w:p>
    <w:p w14:paraId="0BB57FF2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  <w:bookmarkStart w:id="214" w:name="PAHOMTS0000110B"/>
      <w:bookmarkEnd w:id="214"/>
    </w:p>
    <w:p w14:paraId="210CD063" w14:textId="410C2D49" w:rsidR="008813B5" w:rsidRPr="007A2EDD" w:rsidRDefault="00511333" w:rsidP="008813B5">
      <w:pPr>
        <w:spacing w:after="0" w:line="240" w:lineRule="auto"/>
        <w:rPr>
          <w:b/>
          <w:szCs w:val="24"/>
          <w:u w:val="single"/>
        </w:rPr>
      </w:pPr>
      <w:bookmarkStart w:id="215" w:name="PAHOMTS0000118B"/>
      <w:bookmarkEnd w:id="215"/>
      <w:r>
        <w:rPr>
          <w:b/>
          <w:szCs w:val="24"/>
          <w:u w:val="single"/>
        </w:rPr>
        <w:t>Figura</w:t>
      </w:r>
      <w:r w:rsidR="008813B5" w:rsidRPr="007A2EDD">
        <w:rPr>
          <w:b/>
          <w:szCs w:val="24"/>
          <w:u w:val="single"/>
        </w:rPr>
        <w:t xml:space="preserve"> 2</w:t>
      </w:r>
      <w:r w:rsidR="00EE5CAF">
        <w:rPr>
          <w:b/>
          <w:szCs w:val="24"/>
          <w:u w:val="single"/>
        </w:rPr>
        <w:t>f</w:t>
      </w:r>
      <w:r w:rsidR="008813B5" w:rsidRPr="007A2EDD">
        <w:rPr>
          <w:b/>
          <w:szCs w:val="24"/>
          <w:u w:val="single"/>
        </w:rPr>
        <w:t xml:space="preserve">: Cobertura da vacina </w:t>
      </w:r>
      <w:r w:rsidR="008813B5" w:rsidRPr="007A2EDD">
        <w:rPr>
          <w:b/>
          <w:bCs/>
          <w:szCs w:val="24"/>
          <w:u w:val="single"/>
        </w:rPr>
        <w:t>SCR1</w:t>
      </w:r>
      <w:r w:rsidR="008813B5" w:rsidRPr="007A2EDD">
        <w:rPr>
          <w:b/>
          <w:szCs w:val="24"/>
          <w:u w:val="single"/>
        </w:rPr>
        <w:t xml:space="preserve"> </w:t>
      </w:r>
      <w:r w:rsidR="008813B5" w:rsidRPr="007A2EDD">
        <w:rPr>
          <w:b/>
          <w:bCs/>
          <w:szCs w:val="24"/>
          <w:u w:val="single"/>
        </w:rPr>
        <w:t>{#Value ref_first_data_year+3#}</w:t>
      </w:r>
    </w:p>
    <w:p w14:paraId="03A31EC4" w14:textId="77777777" w:rsidR="008813B5" w:rsidRPr="007A2EDD" w:rsidRDefault="008813B5" w:rsidP="008813B5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shp_Map_MMR1_YEAR_4#}</w:t>
      </w:r>
    </w:p>
    <w:p w14:paraId="23DFEC8B" w14:textId="77777777" w:rsidR="008813B5" w:rsidRPr="007A2EDD" w:rsidRDefault="008813B5" w:rsidP="008813B5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shp_Legend_MMR1_YEAR_4#}</w:t>
      </w:r>
    </w:p>
    <w:p w14:paraId="608251D5" w14:textId="77777777" w:rsidR="008813B5" w:rsidRPr="007A2EDD" w:rsidRDefault="008813B5" w:rsidP="008813B5">
      <w:pPr>
        <w:spacing w:after="0" w:line="240" w:lineRule="auto"/>
        <w:rPr>
          <w:noProof/>
          <w:szCs w:val="24"/>
          <w:lang w:eastAsia="fr-CH"/>
        </w:rPr>
      </w:pPr>
    </w:p>
    <w:p w14:paraId="028A4135" w14:textId="0B321307" w:rsidR="008813B5" w:rsidRPr="007A2EDD" w:rsidRDefault="00511333" w:rsidP="008813B5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Figura</w:t>
      </w:r>
      <w:r w:rsidR="008813B5" w:rsidRPr="007A2EDD">
        <w:rPr>
          <w:b/>
          <w:szCs w:val="24"/>
          <w:u w:val="single"/>
        </w:rPr>
        <w:t xml:space="preserve"> 2</w:t>
      </w:r>
      <w:r w:rsidR="00EE5CAF">
        <w:rPr>
          <w:b/>
          <w:szCs w:val="24"/>
          <w:u w:val="single"/>
        </w:rPr>
        <w:t>g</w:t>
      </w:r>
      <w:r w:rsidR="008813B5" w:rsidRPr="007A2EDD">
        <w:rPr>
          <w:b/>
          <w:szCs w:val="24"/>
          <w:u w:val="single"/>
        </w:rPr>
        <w:t xml:space="preserve">: Cobertura da vacina </w:t>
      </w:r>
      <w:r w:rsidR="008813B5" w:rsidRPr="007A2EDD">
        <w:rPr>
          <w:b/>
          <w:bCs/>
          <w:szCs w:val="24"/>
          <w:u w:val="single"/>
        </w:rPr>
        <w:t>SCR1</w:t>
      </w:r>
      <w:r w:rsidR="008813B5" w:rsidRPr="007A2EDD">
        <w:rPr>
          <w:b/>
          <w:szCs w:val="24"/>
          <w:u w:val="single"/>
        </w:rPr>
        <w:t xml:space="preserve"> </w:t>
      </w:r>
      <w:r w:rsidR="008813B5" w:rsidRPr="007A2EDD">
        <w:rPr>
          <w:b/>
          <w:bCs/>
          <w:szCs w:val="24"/>
          <w:u w:val="single"/>
        </w:rPr>
        <w:t>{#Value ref_first_data_year+4#}</w:t>
      </w:r>
    </w:p>
    <w:p w14:paraId="0CF44627" w14:textId="77777777" w:rsidR="008813B5" w:rsidRPr="007A2EDD" w:rsidRDefault="008813B5" w:rsidP="008813B5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shp_Map_MMR1_YEAR_5#}</w:t>
      </w:r>
    </w:p>
    <w:p w14:paraId="12340CFB" w14:textId="77777777" w:rsidR="008813B5" w:rsidRPr="007A2EDD" w:rsidRDefault="008813B5" w:rsidP="008813B5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shp_Legend_MMR1_YEAR_5#}</w:t>
      </w:r>
    </w:p>
    <w:p w14:paraId="71E2B63D" w14:textId="77777777" w:rsidR="008813B5" w:rsidRPr="007A2EDD" w:rsidRDefault="008813B5" w:rsidP="008813B5">
      <w:pPr>
        <w:spacing w:after="0" w:line="240" w:lineRule="auto"/>
        <w:rPr>
          <w:noProof/>
          <w:szCs w:val="24"/>
          <w:lang w:eastAsia="fr-CH"/>
        </w:rPr>
      </w:pPr>
    </w:p>
    <w:p w14:paraId="32BEF565" w14:textId="3FB3E933" w:rsidR="00296ECB" w:rsidRPr="007A2EDD" w:rsidRDefault="00D07F47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r w:rsidRPr="007A2EDD">
        <w:rPr>
          <w:b/>
          <w:szCs w:val="24"/>
          <w:u w:val="single"/>
        </w:rPr>
        <w:t xml:space="preserve">Figura </w:t>
      </w:r>
      <w:r w:rsidR="00A93FBE" w:rsidRPr="007A2EDD">
        <w:rPr>
          <w:b/>
          <w:szCs w:val="24"/>
          <w:u w:val="single"/>
        </w:rPr>
        <w:t>2</w:t>
      </w:r>
      <w:r w:rsidR="00EE5CAF">
        <w:rPr>
          <w:b/>
          <w:szCs w:val="24"/>
          <w:u w:val="single"/>
        </w:rPr>
        <w:t>h</w:t>
      </w:r>
      <w:r w:rsidR="00A93FBE" w:rsidRPr="007A2EDD">
        <w:rPr>
          <w:b/>
          <w:szCs w:val="24"/>
          <w:u w:val="single"/>
        </w:rPr>
        <w:t xml:space="preserve">: </w:t>
      </w:r>
      <w:bookmarkStart w:id="216" w:name="PAHOMTS0000118E"/>
      <w:bookmarkStart w:id="217" w:name="PAHOMTS0000119B"/>
      <w:bookmarkEnd w:id="216"/>
      <w:bookmarkEnd w:id="217"/>
      <w:r w:rsidR="00702CB0" w:rsidRPr="007A2EDD">
        <w:rPr>
          <w:b/>
          <w:szCs w:val="24"/>
          <w:u w:val="single"/>
        </w:rPr>
        <w:t xml:space="preserve">Cobertura </w:t>
      </w:r>
      <w:r w:rsidR="00941DFF" w:rsidRPr="007A2EDD">
        <w:rPr>
          <w:b/>
          <w:szCs w:val="24"/>
          <w:u w:val="single"/>
        </w:rPr>
        <w:t xml:space="preserve">da vacina </w:t>
      </w:r>
      <w:r w:rsidR="00A81082" w:rsidRPr="007A2EDD">
        <w:rPr>
          <w:b/>
          <w:bCs/>
          <w:szCs w:val="24"/>
          <w:u w:val="single"/>
        </w:rPr>
        <w:t>SCR</w:t>
      </w:r>
      <w:r w:rsidR="00702CB0" w:rsidRPr="007A2EDD">
        <w:rPr>
          <w:b/>
          <w:bCs/>
          <w:szCs w:val="24"/>
          <w:u w:val="single"/>
        </w:rPr>
        <w:t xml:space="preserve">2 </w:t>
      </w:r>
      <w:r w:rsidRPr="007A2EDD">
        <w:rPr>
          <w:b/>
          <w:bCs/>
          <w:szCs w:val="24"/>
          <w:u w:val="single"/>
        </w:rPr>
        <w:t xml:space="preserve">{#Value </w:t>
      </w:r>
      <w:proofErr w:type="spellStart"/>
      <w:r w:rsidRPr="007A2EDD">
        <w:rPr>
          <w:b/>
          <w:bCs/>
          <w:szCs w:val="24"/>
          <w:u w:val="single"/>
        </w:rPr>
        <w:t>ref_first_data_year</w:t>
      </w:r>
      <w:proofErr w:type="spellEnd"/>
      <w:r w:rsidRPr="007A2EDD">
        <w:rPr>
          <w:b/>
          <w:bCs/>
          <w:szCs w:val="24"/>
          <w:u w:val="single"/>
        </w:rPr>
        <w:t>#}</w:t>
      </w:r>
      <w:bookmarkStart w:id="218" w:name="PAHOMTS0000119E"/>
      <w:bookmarkEnd w:id="218"/>
    </w:p>
    <w:p w14:paraId="3A8B902E" w14:textId="77777777" w:rsidR="00296ECB" w:rsidRPr="007A2EDD" w:rsidRDefault="00D07F47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19" w:name="PAHOMTS0000120B"/>
      <w:bookmarkEnd w:id="219"/>
      <w:r w:rsidRPr="007A2EDD">
        <w:rPr>
          <w:szCs w:val="24"/>
          <w:lang w:eastAsia="fr-CH"/>
        </w:rPr>
        <w:t>{#Shape shp_Map_MMR2_YEAR_1#}</w:t>
      </w:r>
      <w:bookmarkStart w:id="220" w:name="PAHOMTS0000120E"/>
      <w:bookmarkEnd w:id="220"/>
    </w:p>
    <w:p w14:paraId="510141E9" w14:textId="77777777" w:rsidR="00296ECB" w:rsidRPr="007A2EDD" w:rsidRDefault="00D07F47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21" w:name="PAHOMTS0000121B"/>
      <w:bookmarkEnd w:id="221"/>
      <w:r w:rsidRPr="007A2EDD">
        <w:rPr>
          <w:szCs w:val="24"/>
          <w:lang w:eastAsia="fr-CH"/>
        </w:rPr>
        <w:t>{#Shape shp_Legend_MMR2_YEAR_1#}</w:t>
      </w:r>
      <w:bookmarkStart w:id="222" w:name="PAHOMTS0000121E"/>
      <w:bookmarkEnd w:id="222"/>
    </w:p>
    <w:p w14:paraId="384A68AD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</w:p>
    <w:p w14:paraId="741F58BC" w14:textId="45C8DA39" w:rsidR="00296ECB" w:rsidRPr="007A2EDD" w:rsidRDefault="00D07F47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223" w:name="PAHOMTS0000122B"/>
      <w:bookmarkEnd w:id="223"/>
      <w:r w:rsidRPr="007A2EDD">
        <w:rPr>
          <w:b/>
          <w:szCs w:val="24"/>
          <w:u w:val="single"/>
        </w:rPr>
        <w:t xml:space="preserve">Figura </w:t>
      </w:r>
      <w:r w:rsidR="00A93FBE" w:rsidRPr="007A2EDD">
        <w:rPr>
          <w:b/>
          <w:szCs w:val="24"/>
          <w:u w:val="single"/>
        </w:rPr>
        <w:t>2</w:t>
      </w:r>
      <w:r w:rsidR="00EE5CAF">
        <w:rPr>
          <w:b/>
          <w:szCs w:val="24"/>
          <w:u w:val="single"/>
        </w:rPr>
        <w:t>i</w:t>
      </w:r>
      <w:r w:rsidR="00A93FBE" w:rsidRPr="007A2EDD">
        <w:rPr>
          <w:b/>
          <w:szCs w:val="24"/>
          <w:u w:val="single"/>
        </w:rPr>
        <w:t xml:space="preserve">: </w:t>
      </w:r>
      <w:bookmarkStart w:id="224" w:name="PAHOMTS0000122E"/>
      <w:bookmarkStart w:id="225" w:name="PAHOMTS0000123B"/>
      <w:bookmarkEnd w:id="224"/>
      <w:bookmarkEnd w:id="225"/>
      <w:r w:rsidR="00702CB0" w:rsidRPr="007A2EDD">
        <w:rPr>
          <w:b/>
          <w:szCs w:val="24"/>
          <w:u w:val="single"/>
        </w:rPr>
        <w:t xml:space="preserve">Cobertura </w:t>
      </w:r>
      <w:r w:rsidR="00941DFF" w:rsidRPr="007A2EDD">
        <w:rPr>
          <w:b/>
          <w:szCs w:val="24"/>
          <w:u w:val="single"/>
        </w:rPr>
        <w:t xml:space="preserve">da vacina </w:t>
      </w:r>
      <w:r w:rsidR="00A81082" w:rsidRPr="007A2EDD">
        <w:rPr>
          <w:b/>
          <w:bCs/>
          <w:szCs w:val="24"/>
          <w:u w:val="single"/>
        </w:rPr>
        <w:t>SCR</w:t>
      </w:r>
      <w:r w:rsidR="00702CB0" w:rsidRPr="007A2EDD">
        <w:rPr>
          <w:b/>
          <w:bCs/>
          <w:szCs w:val="24"/>
          <w:u w:val="single"/>
        </w:rPr>
        <w:t xml:space="preserve">2 </w:t>
      </w:r>
      <w:r w:rsidRPr="007A2EDD">
        <w:rPr>
          <w:b/>
          <w:bCs/>
          <w:szCs w:val="24"/>
          <w:u w:val="single"/>
        </w:rPr>
        <w:t>{#Value ref_first_data_year+1#}</w:t>
      </w:r>
      <w:bookmarkStart w:id="226" w:name="PAHOMTS0000123E"/>
      <w:bookmarkEnd w:id="226"/>
    </w:p>
    <w:p w14:paraId="0C178C5C" w14:textId="77777777" w:rsidR="00296ECB" w:rsidRPr="007A2EDD" w:rsidRDefault="00D07F47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27" w:name="PAHOMTS0000124B"/>
      <w:bookmarkEnd w:id="227"/>
      <w:r w:rsidRPr="007A2EDD">
        <w:rPr>
          <w:szCs w:val="24"/>
          <w:lang w:eastAsia="fr-CH"/>
        </w:rPr>
        <w:t>{#Shape shp_Map_MMR2_YEAR_2#}</w:t>
      </w:r>
      <w:bookmarkStart w:id="228" w:name="PAHOMTS0000124E"/>
      <w:bookmarkEnd w:id="228"/>
    </w:p>
    <w:p w14:paraId="37823C0E" w14:textId="77777777" w:rsidR="00296ECB" w:rsidRPr="007A2EDD" w:rsidRDefault="00D07F47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29" w:name="PAHOMTS0000125B"/>
      <w:bookmarkEnd w:id="229"/>
      <w:r w:rsidRPr="007A2EDD">
        <w:rPr>
          <w:szCs w:val="24"/>
          <w:lang w:eastAsia="fr-CH"/>
        </w:rPr>
        <w:t>{#Shape shp_Legend_MMR2_YEAR_2#}</w:t>
      </w:r>
      <w:bookmarkStart w:id="230" w:name="PAHOMTS0000125E"/>
      <w:bookmarkEnd w:id="230"/>
    </w:p>
    <w:p w14:paraId="1A46B33D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</w:p>
    <w:p w14:paraId="133FE704" w14:textId="5CA18104" w:rsidR="00296ECB" w:rsidRPr="007A2EDD" w:rsidRDefault="00D07F47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231" w:name="PAHOMTS0000126B"/>
      <w:bookmarkEnd w:id="231"/>
      <w:r w:rsidRPr="007A2EDD">
        <w:rPr>
          <w:b/>
          <w:szCs w:val="24"/>
          <w:u w:val="single"/>
        </w:rPr>
        <w:t xml:space="preserve">Figura </w:t>
      </w:r>
      <w:r w:rsidR="00A93FBE" w:rsidRPr="007A2EDD">
        <w:rPr>
          <w:b/>
          <w:szCs w:val="24"/>
          <w:u w:val="single"/>
        </w:rPr>
        <w:t>2</w:t>
      </w:r>
      <w:r w:rsidR="00EE5CAF">
        <w:rPr>
          <w:b/>
          <w:szCs w:val="24"/>
          <w:u w:val="single"/>
        </w:rPr>
        <w:t>j</w:t>
      </w:r>
      <w:r w:rsidR="00A93FBE" w:rsidRPr="007A2EDD">
        <w:rPr>
          <w:b/>
          <w:szCs w:val="24"/>
          <w:u w:val="single"/>
        </w:rPr>
        <w:t xml:space="preserve">: </w:t>
      </w:r>
      <w:bookmarkStart w:id="232" w:name="PAHOMTS0000126E"/>
      <w:bookmarkStart w:id="233" w:name="PAHOMTS0000127B"/>
      <w:bookmarkEnd w:id="232"/>
      <w:bookmarkEnd w:id="233"/>
      <w:r w:rsidR="00702CB0" w:rsidRPr="007A2EDD">
        <w:rPr>
          <w:b/>
          <w:szCs w:val="24"/>
          <w:u w:val="single"/>
        </w:rPr>
        <w:t>Cobertura</w:t>
      </w:r>
      <w:r w:rsidR="00941DFF" w:rsidRPr="007A2EDD">
        <w:rPr>
          <w:b/>
          <w:szCs w:val="24"/>
          <w:u w:val="single"/>
        </w:rPr>
        <w:t xml:space="preserve"> da vacina</w:t>
      </w:r>
      <w:r w:rsidR="00702CB0" w:rsidRPr="007A2EDD">
        <w:rPr>
          <w:b/>
          <w:szCs w:val="24"/>
          <w:u w:val="single"/>
        </w:rPr>
        <w:t xml:space="preserve"> </w:t>
      </w:r>
      <w:r w:rsidR="00A81082" w:rsidRPr="007A2EDD">
        <w:rPr>
          <w:b/>
          <w:bCs/>
          <w:szCs w:val="24"/>
          <w:u w:val="single"/>
        </w:rPr>
        <w:t>SCR</w:t>
      </w:r>
      <w:r w:rsidR="00702CB0" w:rsidRPr="007A2EDD">
        <w:rPr>
          <w:b/>
          <w:bCs/>
          <w:szCs w:val="24"/>
          <w:u w:val="single"/>
        </w:rPr>
        <w:t xml:space="preserve">2 </w:t>
      </w:r>
      <w:r w:rsidRPr="007A2EDD">
        <w:rPr>
          <w:b/>
          <w:bCs/>
          <w:szCs w:val="24"/>
          <w:u w:val="single"/>
        </w:rPr>
        <w:t>{#Value ref_first_data_year+2#}</w:t>
      </w:r>
      <w:bookmarkStart w:id="234" w:name="PAHOMTS0000127E"/>
      <w:bookmarkEnd w:id="234"/>
    </w:p>
    <w:p w14:paraId="0D044BA0" w14:textId="77777777" w:rsidR="00296ECB" w:rsidRPr="007A2EDD" w:rsidRDefault="00D07F47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35" w:name="PAHOMTS0000128B"/>
      <w:bookmarkEnd w:id="235"/>
      <w:r w:rsidRPr="007A2EDD">
        <w:rPr>
          <w:szCs w:val="24"/>
          <w:lang w:eastAsia="fr-CH"/>
        </w:rPr>
        <w:t>{#Shape shp_Map_MMR2_YEAR_3#}</w:t>
      </w:r>
      <w:bookmarkStart w:id="236" w:name="PAHOMTS0000128E"/>
      <w:bookmarkEnd w:id="236"/>
    </w:p>
    <w:p w14:paraId="4458254B" w14:textId="0D06A6A4" w:rsidR="00296ECB" w:rsidRDefault="00D07F47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37" w:name="PAHOMTS0000129B"/>
      <w:bookmarkEnd w:id="237"/>
      <w:r w:rsidRPr="007A2EDD">
        <w:rPr>
          <w:szCs w:val="24"/>
          <w:lang w:eastAsia="fr-CH"/>
        </w:rPr>
        <w:t>{#Shape shp_Legend_MMR2_YEAR_3#}</w:t>
      </w:r>
      <w:bookmarkStart w:id="238" w:name="PAHOMTS0000129E"/>
      <w:bookmarkEnd w:id="238"/>
    </w:p>
    <w:p w14:paraId="53338D30" w14:textId="77777777" w:rsidR="001C4C32" w:rsidRPr="007A2EDD" w:rsidRDefault="001C4C32" w:rsidP="008813B5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</w:p>
    <w:p w14:paraId="1DF79454" w14:textId="77777777" w:rsidR="008813B5" w:rsidRPr="007A2EDD" w:rsidRDefault="008813B5" w:rsidP="008813B5">
      <w:pPr>
        <w:spacing w:after="0" w:line="240" w:lineRule="auto"/>
        <w:rPr>
          <w:noProof/>
          <w:szCs w:val="24"/>
          <w:lang w:eastAsia="fr-CH"/>
        </w:rPr>
      </w:pPr>
    </w:p>
    <w:p w14:paraId="3E021A94" w14:textId="1B10AE4A" w:rsidR="008813B5" w:rsidRPr="007A2EDD" w:rsidRDefault="00511333" w:rsidP="008813B5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Figura</w:t>
      </w:r>
      <w:r w:rsidR="008813B5" w:rsidRPr="007A2EDD">
        <w:rPr>
          <w:b/>
          <w:szCs w:val="24"/>
          <w:u w:val="single"/>
        </w:rPr>
        <w:t xml:space="preserve"> 2</w:t>
      </w:r>
      <w:r w:rsidR="00EE5CAF">
        <w:rPr>
          <w:b/>
          <w:szCs w:val="24"/>
          <w:u w:val="single"/>
        </w:rPr>
        <w:t>k</w:t>
      </w:r>
      <w:r w:rsidR="008813B5" w:rsidRPr="007A2EDD">
        <w:rPr>
          <w:b/>
          <w:szCs w:val="24"/>
          <w:u w:val="single"/>
        </w:rPr>
        <w:t xml:space="preserve">: Cobertura da vacina </w:t>
      </w:r>
      <w:r w:rsidR="008813B5" w:rsidRPr="007A2EDD">
        <w:rPr>
          <w:b/>
          <w:bCs/>
          <w:szCs w:val="24"/>
          <w:u w:val="single"/>
        </w:rPr>
        <w:t>SCR2 {#Value ref_first_data_year+3#}</w:t>
      </w:r>
    </w:p>
    <w:p w14:paraId="71C28537" w14:textId="77777777" w:rsidR="008813B5" w:rsidRPr="007A2EDD" w:rsidRDefault="008813B5" w:rsidP="008813B5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shp_Map_MMR2_YEAR_4#}</w:t>
      </w:r>
    </w:p>
    <w:p w14:paraId="4E7D8CEF" w14:textId="77777777" w:rsidR="008813B5" w:rsidRPr="007A2EDD" w:rsidRDefault="008813B5" w:rsidP="008813B5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shp_Legend_MMR2_YEAR_4#}</w:t>
      </w:r>
    </w:p>
    <w:p w14:paraId="419493B3" w14:textId="77777777" w:rsidR="008813B5" w:rsidRPr="007A2EDD" w:rsidRDefault="008813B5" w:rsidP="008813B5">
      <w:pPr>
        <w:spacing w:after="0" w:line="240" w:lineRule="auto"/>
        <w:rPr>
          <w:noProof/>
          <w:szCs w:val="24"/>
          <w:lang w:eastAsia="fr-CH"/>
        </w:rPr>
      </w:pPr>
    </w:p>
    <w:p w14:paraId="7BF322EC" w14:textId="69FB0FF1" w:rsidR="008813B5" w:rsidRPr="007A2EDD" w:rsidRDefault="00511333" w:rsidP="008813B5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Figura</w:t>
      </w:r>
      <w:r w:rsidR="008813B5" w:rsidRPr="007A2EDD">
        <w:rPr>
          <w:b/>
          <w:szCs w:val="24"/>
          <w:u w:val="single"/>
        </w:rPr>
        <w:t xml:space="preserve"> 2</w:t>
      </w:r>
      <w:r w:rsidR="00EE5CAF">
        <w:rPr>
          <w:b/>
          <w:szCs w:val="24"/>
          <w:u w:val="single"/>
        </w:rPr>
        <w:t>l</w:t>
      </w:r>
      <w:r w:rsidR="008813B5" w:rsidRPr="007A2EDD">
        <w:rPr>
          <w:b/>
          <w:szCs w:val="24"/>
          <w:u w:val="single"/>
        </w:rPr>
        <w:t xml:space="preserve">: Cobertura da vacina </w:t>
      </w:r>
      <w:r w:rsidR="008813B5" w:rsidRPr="007A2EDD">
        <w:rPr>
          <w:b/>
          <w:bCs/>
          <w:szCs w:val="24"/>
          <w:u w:val="single"/>
        </w:rPr>
        <w:t>SCR2 {#Value ref_first_data_year+4#}</w:t>
      </w:r>
    </w:p>
    <w:p w14:paraId="398FC354" w14:textId="77777777" w:rsidR="008813B5" w:rsidRPr="007A2EDD" w:rsidRDefault="008813B5" w:rsidP="008813B5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shp_Map_MMR2_YEAR_5#}</w:t>
      </w:r>
    </w:p>
    <w:p w14:paraId="5B453047" w14:textId="77777777" w:rsidR="008813B5" w:rsidRPr="007A2EDD" w:rsidRDefault="008813B5" w:rsidP="008813B5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shp_Legend_MMR2_YEAR_5#}</w:t>
      </w:r>
    </w:p>
    <w:p w14:paraId="0590F67D" w14:textId="254CCF5C" w:rsidR="001C4C32" w:rsidRDefault="001C4C32" w:rsidP="005D3E4E">
      <w:pPr>
        <w:pStyle w:val="Heading2"/>
      </w:pPr>
      <w:bookmarkStart w:id="239" w:name="PAHOMTS0000130B"/>
      <w:bookmarkStart w:id="240" w:name="PAHOMTS0000138B"/>
      <w:bookmarkStart w:id="241" w:name="_Toc106290288"/>
      <w:bookmarkEnd w:id="239"/>
      <w:bookmarkEnd w:id="240"/>
    </w:p>
    <w:p w14:paraId="0EBBCDDF" w14:textId="77777777" w:rsidR="001C4C32" w:rsidRPr="001C4C32" w:rsidRDefault="001C4C32" w:rsidP="001C4C32"/>
    <w:p w14:paraId="69D0DEF7" w14:textId="77777777" w:rsidR="001C4C32" w:rsidRDefault="001C4C32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1A4BEFC6" w14:textId="3CAD9243" w:rsidR="00296ECB" w:rsidRDefault="007C6215" w:rsidP="005D3E4E">
      <w:pPr>
        <w:pStyle w:val="Heading2"/>
      </w:pPr>
      <w:r w:rsidRPr="007A2EDD">
        <w:lastRenderedPageBreak/>
        <w:t>Parte</w:t>
      </w:r>
      <w:r w:rsidR="004906DF" w:rsidRPr="007A2EDD">
        <w:t xml:space="preserve"> 3: </w:t>
      </w:r>
      <w:bookmarkStart w:id="242" w:name="PAHOMTS0000138E"/>
      <w:bookmarkStart w:id="243" w:name="PAHOMTS0000139B"/>
      <w:bookmarkEnd w:id="242"/>
      <w:bookmarkEnd w:id="243"/>
      <w:r w:rsidR="004906DF" w:rsidRPr="007A2EDD">
        <w:t>Qualidade da vigilância</w:t>
      </w:r>
      <w:bookmarkStart w:id="244" w:name="PAHOMTS0000139E"/>
      <w:bookmarkEnd w:id="241"/>
      <w:bookmarkEnd w:id="244"/>
    </w:p>
    <w:p w14:paraId="74A4EBFE" w14:textId="77777777" w:rsidR="00B075C7" w:rsidRPr="001C4C32" w:rsidRDefault="00B075C7" w:rsidP="00B075C7">
      <w:pPr>
        <w:rPr>
          <w:lang w:val="es-ES"/>
        </w:rPr>
      </w:pPr>
      <w:bookmarkStart w:id="245" w:name="_Hlk121500228"/>
      <w:bookmarkStart w:id="246" w:name="_Hlk121498830"/>
      <w:r w:rsidRPr="001C4C32">
        <w:rPr>
          <w:noProof/>
          <w:szCs w:val="24"/>
          <w:lang w:val="es-ES" w:eastAsia="fr-CH"/>
        </w:rPr>
        <w:t>{#Table table_report_surveillance_quality_country#}</w:t>
      </w:r>
      <w:bookmarkEnd w:id="245"/>
    </w:p>
    <w:p w14:paraId="7DD240F7" w14:textId="77777777" w:rsidR="00EE5CAF" w:rsidRDefault="00EE5CAF" w:rsidP="00EE5CAF">
      <w:pPr>
        <w:spacing w:after="0" w:line="240" w:lineRule="auto"/>
        <w:rPr>
          <w:b/>
          <w:bCs/>
        </w:rPr>
      </w:pPr>
      <w:bookmarkStart w:id="247" w:name="PAHOMTS0000140B"/>
      <w:bookmarkEnd w:id="246"/>
      <w:bookmarkEnd w:id="247"/>
    </w:p>
    <w:p w14:paraId="36A8801D" w14:textId="3C9D36B7" w:rsidR="00EE5CAF" w:rsidRPr="001C4C32" w:rsidRDefault="00EE5CAF" w:rsidP="00EE5CAF">
      <w:pPr>
        <w:spacing w:after="0" w:line="240" w:lineRule="auto"/>
        <w:rPr>
          <w:b/>
          <w:szCs w:val="24"/>
          <w:u w:val="single"/>
        </w:rPr>
      </w:pPr>
      <w:r w:rsidRPr="001C4C32">
        <w:rPr>
          <w:b/>
          <w:bCs/>
          <w:u w:val="single"/>
        </w:rPr>
        <w:t xml:space="preserve">Figura 3a: Avaliação de </w:t>
      </w:r>
      <w:bookmarkStart w:id="248" w:name="_Hlk72263692"/>
      <w:r w:rsidRPr="001C4C32">
        <w:rPr>
          <w:b/>
          <w:bCs/>
          <w:u w:val="single"/>
        </w:rPr>
        <w:t>risco</w:t>
      </w:r>
      <w:bookmarkEnd w:id="248"/>
      <w:r w:rsidRPr="001C4C32">
        <w:rPr>
          <w:b/>
          <w:bCs/>
          <w:u w:val="single"/>
        </w:rPr>
        <w:t xml:space="preserve"> para a qualidade da vigilância</w:t>
      </w:r>
    </w:p>
    <w:p w14:paraId="7403D618" w14:textId="77777777" w:rsidR="00EE5CAF" w:rsidRDefault="00EE5CAF" w:rsidP="00071B0D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</w:p>
    <w:p w14:paraId="4B13E149" w14:textId="472866FD" w:rsidR="00296ECB" w:rsidRPr="007A2EDD" w:rsidRDefault="006F2B24" w:rsidP="00071B0D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shp_Map_SQ</w:t>
      </w:r>
      <w:proofErr w:type="spellEnd"/>
      <w:r w:rsidRPr="007A2EDD">
        <w:rPr>
          <w:szCs w:val="24"/>
          <w:lang w:eastAsia="fr-CH"/>
        </w:rPr>
        <w:t>#}</w:t>
      </w:r>
      <w:bookmarkStart w:id="249" w:name="PAHOMTS0000140E"/>
      <w:bookmarkEnd w:id="249"/>
    </w:p>
    <w:p w14:paraId="7CAF80D8" w14:textId="77777777" w:rsidR="00296ECB" w:rsidRPr="007A2EDD" w:rsidRDefault="006F2B24" w:rsidP="00071B0D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50" w:name="PAHOMTS0000141B"/>
      <w:bookmarkEnd w:id="250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shp_Legend_SQ</w:t>
      </w:r>
      <w:proofErr w:type="spellEnd"/>
      <w:r w:rsidRPr="007A2EDD">
        <w:rPr>
          <w:szCs w:val="24"/>
          <w:lang w:eastAsia="fr-CH"/>
        </w:rPr>
        <w:t>#}</w:t>
      </w:r>
      <w:bookmarkStart w:id="251" w:name="PAHOMTS0000141E"/>
      <w:bookmarkEnd w:id="251"/>
    </w:p>
    <w:p w14:paraId="73EEE09E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</w:rPr>
      </w:pPr>
    </w:p>
    <w:p w14:paraId="063E5D62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b/>
          <w:szCs w:val="24"/>
        </w:rPr>
      </w:pPr>
      <w:bookmarkStart w:id="252" w:name="PAHOMTS0000142B"/>
      <w:bookmarkStart w:id="253" w:name="PAHOMTS0000142E"/>
      <w:bookmarkStart w:id="254" w:name="PAHOMTS0000143B"/>
      <w:bookmarkStart w:id="255" w:name="PAHOMTS0000143E"/>
      <w:bookmarkStart w:id="256" w:name="PAHOMTS0000144B"/>
      <w:bookmarkStart w:id="257" w:name="PAHOMTS0000144E"/>
      <w:bookmarkEnd w:id="252"/>
      <w:bookmarkEnd w:id="253"/>
      <w:bookmarkEnd w:id="254"/>
      <w:bookmarkEnd w:id="255"/>
      <w:bookmarkEnd w:id="256"/>
      <w:bookmarkEnd w:id="257"/>
    </w:p>
    <w:p w14:paraId="58521893" w14:textId="78642234" w:rsidR="00296ECB" w:rsidRPr="007A2EDD" w:rsidRDefault="00F23ED3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258" w:name="PAHOMTS0000145B"/>
      <w:bookmarkEnd w:id="258"/>
      <w:r w:rsidRPr="007A2EDD">
        <w:rPr>
          <w:b/>
          <w:szCs w:val="24"/>
          <w:u w:val="single"/>
        </w:rPr>
        <w:t xml:space="preserve">Figura 3b: </w:t>
      </w:r>
      <w:bookmarkStart w:id="259" w:name="PAHOMTS0000145E"/>
      <w:bookmarkStart w:id="260" w:name="PAHOMTS0000146B"/>
      <w:bookmarkEnd w:id="259"/>
      <w:bookmarkEnd w:id="260"/>
      <w:r w:rsidR="005F5ADC" w:rsidRPr="005F5ADC">
        <w:rPr>
          <w:b/>
          <w:szCs w:val="24"/>
          <w:u w:val="single"/>
        </w:rPr>
        <w:t xml:space="preserve">Taxa anual de notificação de casos suspeitos de sarampo e rubéola por 100.000 habitantes </w:t>
      </w:r>
      <w:r w:rsidR="005F5ADC">
        <w:rPr>
          <w:rStyle w:val="FootnoteReference"/>
          <w:b/>
          <w:szCs w:val="24"/>
          <w:u w:val="single"/>
        </w:rPr>
        <w:footnoteReference w:id="1"/>
      </w:r>
      <w:bookmarkStart w:id="261" w:name="PAHOMTS0000146E"/>
      <w:bookmarkEnd w:id="261"/>
    </w:p>
    <w:p w14:paraId="041A85BF" w14:textId="77777777" w:rsidR="00296ECB" w:rsidRPr="007A2EDD" w:rsidRDefault="00F23ED3" w:rsidP="004E7047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62" w:name="PAHOMTS0000147B"/>
      <w:bookmarkEnd w:id="262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shp_Map_SMARCR</w:t>
      </w:r>
      <w:proofErr w:type="spellEnd"/>
      <w:r w:rsidRPr="007A2EDD">
        <w:rPr>
          <w:szCs w:val="24"/>
          <w:lang w:eastAsia="fr-CH"/>
        </w:rPr>
        <w:t>#}</w:t>
      </w:r>
      <w:bookmarkStart w:id="263" w:name="PAHOMTS0000147E"/>
      <w:bookmarkEnd w:id="263"/>
    </w:p>
    <w:p w14:paraId="22C4EDF1" w14:textId="77777777" w:rsidR="00296ECB" w:rsidRPr="007A2EDD" w:rsidRDefault="00F23ED3" w:rsidP="004E7047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64" w:name="PAHOMTS0000148B"/>
      <w:bookmarkEnd w:id="264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shp_Legend_SMARCR</w:t>
      </w:r>
      <w:proofErr w:type="spellEnd"/>
      <w:r w:rsidRPr="007A2EDD">
        <w:rPr>
          <w:szCs w:val="24"/>
          <w:lang w:eastAsia="fr-CH"/>
        </w:rPr>
        <w:t>#}</w:t>
      </w:r>
      <w:bookmarkStart w:id="265" w:name="PAHOMTS0000148E"/>
      <w:bookmarkEnd w:id="265"/>
    </w:p>
    <w:p w14:paraId="77E9084B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</w:p>
    <w:p w14:paraId="35D39359" w14:textId="3BC17452" w:rsidR="00296ECB" w:rsidRPr="007A2EDD" w:rsidRDefault="00F23ED3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266" w:name="PAHOMTS0000149B"/>
      <w:bookmarkEnd w:id="266"/>
      <w:r w:rsidRPr="007A2EDD">
        <w:rPr>
          <w:b/>
          <w:szCs w:val="24"/>
          <w:u w:val="single"/>
        </w:rPr>
        <w:t xml:space="preserve">Figura 3c: </w:t>
      </w:r>
      <w:bookmarkStart w:id="267" w:name="PAHOMTS0000149E"/>
      <w:bookmarkStart w:id="268" w:name="PAHOMTS0000150B"/>
      <w:bookmarkEnd w:id="267"/>
      <w:bookmarkEnd w:id="268"/>
      <w:r w:rsidR="007829FD">
        <w:rPr>
          <w:b/>
          <w:szCs w:val="24"/>
          <w:u w:val="single"/>
        </w:rPr>
        <w:t>Porcentagem</w:t>
      </w:r>
      <w:r w:rsidR="00E840B8" w:rsidRPr="007A2EDD">
        <w:rPr>
          <w:b/>
          <w:szCs w:val="24"/>
          <w:u w:val="single"/>
        </w:rPr>
        <w:t xml:space="preserve"> de</w:t>
      </w:r>
      <w:r w:rsidR="00B67D78" w:rsidRPr="007A2EDD">
        <w:rPr>
          <w:b/>
          <w:szCs w:val="24"/>
          <w:u w:val="single"/>
        </w:rPr>
        <w:t xml:space="preserve"> casos suspeitos com </w:t>
      </w:r>
      <w:r w:rsidR="00E840B8" w:rsidRPr="007A2EDD">
        <w:rPr>
          <w:b/>
          <w:szCs w:val="24"/>
          <w:u w:val="single"/>
        </w:rPr>
        <w:t>investigação</w:t>
      </w:r>
      <w:r w:rsidR="00B67D78" w:rsidRPr="007A2EDD">
        <w:rPr>
          <w:b/>
          <w:szCs w:val="24"/>
          <w:u w:val="single"/>
        </w:rPr>
        <w:t xml:space="preserve"> adequada</w:t>
      </w:r>
      <w:bookmarkStart w:id="269" w:name="PAHOMTS0000150E"/>
      <w:bookmarkStart w:id="270" w:name="PAHOMTS0000151B"/>
      <w:bookmarkEnd w:id="269"/>
      <w:bookmarkEnd w:id="270"/>
      <w:r w:rsidR="001C4C32">
        <w:rPr>
          <w:b/>
          <w:szCs w:val="24"/>
          <w:u w:val="single"/>
        </w:rPr>
        <w:br/>
      </w:r>
    </w:p>
    <w:p w14:paraId="7A64E444" w14:textId="65174649" w:rsidR="00296ECB" w:rsidRPr="007A2EDD" w:rsidRDefault="00F23ED3" w:rsidP="004E7047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shp_Map_PCT_CASES_A</w:t>
      </w:r>
      <w:r w:rsidR="008366C5" w:rsidRPr="007A2EDD">
        <w:rPr>
          <w:szCs w:val="24"/>
          <w:lang w:eastAsia="fr-CH"/>
        </w:rPr>
        <w:t>D</w:t>
      </w:r>
      <w:r w:rsidRPr="007A2EDD">
        <w:rPr>
          <w:szCs w:val="24"/>
          <w:lang w:eastAsia="fr-CH"/>
        </w:rPr>
        <w:t>EQ_INVEST</w:t>
      </w:r>
      <w:proofErr w:type="spellEnd"/>
      <w:r w:rsidRPr="007A2EDD">
        <w:rPr>
          <w:szCs w:val="24"/>
          <w:lang w:eastAsia="fr-CH"/>
        </w:rPr>
        <w:t>#}</w:t>
      </w:r>
      <w:bookmarkStart w:id="271" w:name="PAHOMTS0000151E"/>
      <w:bookmarkEnd w:id="271"/>
    </w:p>
    <w:p w14:paraId="135B8012" w14:textId="77777777" w:rsidR="00296ECB" w:rsidRPr="007A2EDD" w:rsidRDefault="00F23ED3" w:rsidP="004E7047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72" w:name="PAHOMTS0000152B"/>
      <w:bookmarkEnd w:id="272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shp_Legend_PCT_CASES_ADEQ_INVEST</w:t>
      </w:r>
      <w:proofErr w:type="spellEnd"/>
      <w:r w:rsidRPr="007A2EDD">
        <w:rPr>
          <w:szCs w:val="24"/>
          <w:lang w:eastAsia="fr-CH"/>
        </w:rPr>
        <w:t>#}</w:t>
      </w:r>
      <w:bookmarkStart w:id="273" w:name="PAHOMTS0000152E"/>
      <w:bookmarkEnd w:id="273"/>
    </w:p>
    <w:p w14:paraId="0A7A0E22" w14:textId="77777777" w:rsidR="004E7047" w:rsidRPr="007A2EDD" w:rsidRDefault="004E7047" w:rsidP="004E7047">
      <w:pPr>
        <w:spacing w:after="0" w:line="240" w:lineRule="auto"/>
        <w:rPr>
          <w:noProof/>
          <w:szCs w:val="24"/>
          <w:lang w:eastAsia="fr-CH"/>
        </w:rPr>
      </w:pPr>
      <w:bookmarkStart w:id="274" w:name="_Hlk24114259"/>
    </w:p>
    <w:p w14:paraId="077CD505" w14:textId="07983580" w:rsidR="004E7047" w:rsidRPr="007A2EDD" w:rsidRDefault="00511333" w:rsidP="004E7047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Figura</w:t>
      </w:r>
      <w:r w:rsidR="004E7047" w:rsidRPr="007A2EDD">
        <w:rPr>
          <w:b/>
          <w:szCs w:val="24"/>
          <w:u w:val="single"/>
        </w:rPr>
        <w:t xml:space="preserve"> 3d: </w:t>
      </w:r>
      <w:r w:rsidR="001C4C32" w:rsidRPr="007A2EDD">
        <w:rPr>
          <w:b/>
          <w:szCs w:val="24"/>
          <w:u w:val="single"/>
        </w:rPr>
        <w:t>P</w:t>
      </w:r>
      <w:r w:rsidR="001C4C32">
        <w:rPr>
          <w:b/>
          <w:szCs w:val="24"/>
          <w:u w:val="single"/>
        </w:rPr>
        <w:t>o</w:t>
      </w:r>
      <w:r w:rsidR="001C4C32" w:rsidRPr="007A2EDD">
        <w:rPr>
          <w:b/>
          <w:szCs w:val="24"/>
          <w:u w:val="single"/>
        </w:rPr>
        <w:t>rcent</w:t>
      </w:r>
      <w:r w:rsidR="001C4C32">
        <w:rPr>
          <w:b/>
          <w:szCs w:val="24"/>
          <w:u w:val="single"/>
        </w:rPr>
        <w:t xml:space="preserve">agem </w:t>
      </w:r>
      <w:r w:rsidR="001C4C32" w:rsidRPr="007A2EDD">
        <w:rPr>
          <w:b/>
          <w:szCs w:val="24"/>
          <w:u w:val="single"/>
        </w:rPr>
        <w:t>de</w:t>
      </w:r>
      <w:r w:rsidR="004E7047" w:rsidRPr="007A2EDD">
        <w:rPr>
          <w:b/>
          <w:szCs w:val="24"/>
          <w:u w:val="single"/>
        </w:rPr>
        <w:t xml:space="preserve"> casos </w:t>
      </w:r>
      <w:r w:rsidR="007829FD">
        <w:rPr>
          <w:b/>
          <w:szCs w:val="24"/>
          <w:u w:val="single"/>
        </w:rPr>
        <w:t xml:space="preserve">suspeitos </w:t>
      </w:r>
      <w:r w:rsidR="004E7047" w:rsidRPr="007A2EDD">
        <w:rPr>
          <w:b/>
          <w:szCs w:val="24"/>
          <w:u w:val="single"/>
        </w:rPr>
        <w:t>com coleta de amostra adequada</w:t>
      </w:r>
      <w:r w:rsidR="001C4C32">
        <w:rPr>
          <w:b/>
          <w:szCs w:val="24"/>
          <w:u w:val="single"/>
        </w:rPr>
        <w:br/>
      </w:r>
    </w:p>
    <w:p w14:paraId="5B04C9CD" w14:textId="77777777" w:rsidR="004E7047" w:rsidRPr="007A2EDD" w:rsidRDefault="004E7047" w:rsidP="004E7047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shp_Map_SQ_ADQ_COL#}</w:t>
      </w:r>
    </w:p>
    <w:p w14:paraId="61BEA506" w14:textId="77777777" w:rsidR="004E7047" w:rsidRPr="007A2EDD" w:rsidRDefault="004E7047" w:rsidP="004E7047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shp_Legend_SQ_ADQ_COL#}</w:t>
      </w:r>
    </w:p>
    <w:p w14:paraId="69CDB211" w14:textId="77777777" w:rsidR="004E7047" w:rsidRPr="007A2EDD" w:rsidRDefault="004E7047" w:rsidP="004E7047">
      <w:pPr>
        <w:spacing w:after="0" w:line="240" w:lineRule="auto"/>
        <w:rPr>
          <w:noProof/>
          <w:szCs w:val="24"/>
          <w:lang w:eastAsia="fr-CH"/>
        </w:rPr>
      </w:pPr>
    </w:p>
    <w:p w14:paraId="13351CAE" w14:textId="75491C74" w:rsidR="004E7047" w:rsidRPr="007A2EDD" w:rsidRDefault="00511333" w:rsidP="004E7047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Figura</w:t>
      </w:r>
      <w:r w:rsidR="004E7047" w:rsidRPr="007A2EDD">
        <w:rPr>
          <w:b/>
          <w:szCs w:val="24"/>
          <w:u w:val="single"/>
        </w:rPr>
        <w:t xml:space="preserve"> 3e: </w:t>
      </w:r>
      <w:r w:rsidR="001C4C32" w:rsidRPr="007A2EDD">
        <w:rPr>
          <w:b/>
          <w:szCs w:val="24"/>
          <w:u w:val="single"/>
        </w:rPr>
        <w:t>P</w:t>
      </w:r>
      <w:r w:rsidR="001C4C32">
        <w:rPr>
          <w:b/>
          <w:szCs w:val="24"/>
          <w:u w:val="single"/>
        </w:rPr>
        <w:t>o</w:t>
      </w:r>
      <w:r w:rsidR="001C4C32" w:rsidRPr="007A2EDD">
        <w:rPr>
          <w:b/>
          <w:szCs w:val="24"/>
          <w:u w:val="single"/>
        </w:rPr>
        <w:t>rcent</w:t>
      </w:r>
      <w:r w:rsidR="001C4C32">
        <w:rPr>
          <w:b/>
          <w:szCs w:val="24"/>
          <w:u w:val="single"/>
        </w:rPr>
        <w:t xml:space="preserve">agem </w:t>
      </w:r>
      <w:r w:rsidR="001C4C32" w:rsidRPr="007A2EDD">
        <w:rPr>
          <w:b/>
          <w:szCs w:val="24"/>
          <w:u w:val="single"/>
        </w:rPr>
        <w:t>de</w:t>
      </w:r>
      <w:r w:rsidR="004E7047" w:rsidRPr="007A2EDD">
        <w:rPr>
          <w:b/>
          <w:szCs w:val="24"/>
          <w:u w:val="single"/>
        </w:rPr>
        <w:t xml:space="preserve"> amostras enviadas ao laboratório em &lt;= 5 dias</w:t>
      </w:r>
      <w:r w:rsidR="001C4C32">
        <w:rPr>
          <w:b/>
          <w:szCs w:val="24"/>
          <w:u w:val="single"/>
        </w:rPr>
        <w:br/>
      </w:r>
    </w:p>
    <w:p w14:paraId="779A0544" w14:textId="77777777" w:rsidR="004E7047" w:rsidRPr="007A2EDD" w:rsidRDefault="004E7047" w:rsidP="004E7047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shp_Map_</w:t>
      </w:r>
      <w:r w:rsidRPr="007A2EDD">
        <w:t>SQ_BLOOD_REC_LAB</w:t>
      </w:r>
      <w:r w:rsidRPr="007A2EDD">
        <w:rPr>
          <w:noProof/>
          <w:szCs w:val="24"/>
          <w:lang w:eastAsia="fr-CH"/>
        </w:rPr>
        <w:t>#}</w:t>
      </w:r>
    </w:p>
    <w:p w14:paraId="7B2F0174" w14:textId="3CD61F2E" w:rsidR="00296ECB" w:rsidRPr="007A2EDD" w:rsidRDefault="004E7047" w:rsidP="00071B0D">
      <w:pPr>
        <w:spacing w:after="0" w:line="240" w:lineRule="auto"/>
        <w:jc w:val="center"/>
        <w:rPr>
          <w:b/>
          <w:szCs w:val="24"/>
        </w:rPr>
      </w:pPr>
      <w:r w:rsidRPr="007A2EDD">
        <w:rPr>
          <w:noProof/>
          <w:szCs w:val="24"/>
          <w:lang w:eastAsia="fr-CH"/>
        </w:rPr>
        <w:t>{#Shape shp_Legend_</w:t>
      </w:r>
      <w:r w:rsidRPr="007A2EDD">
        <w:t>SQ_BLOOD_REC_LAB</w:t>
      </w:r>
      <w:r w:rsidRPr="007A2EDD">
        <w:rPr>
          <w:noProof/>
          <w:szCs w:val="24"/>
          <w:lang w:eastAsia="fr-CH"/>
        </w:rPr>
        <w:t>#}</w:t>
      </w:r>
    </w:p>
    <w:bookmarkEnd w:id="274"/>
    <w:p w14:paraId="243A2EC9" w14:textId="77777777" w:rsidR="00296ECB" w:rsidRPr="007A2EDD" w:rsidRDefault="00766528" w:rsidP="00296ECB">
      <w:pPr>
        <w:kinsoku w:val="0"/>
        <w:overflowPunct w:val="0"/>
        <w:spacing w:after="0" w:line="240" w:lineRule="auto"/>
        <w:rPr>
          <w:b/>
          <w:szCs w:val="24"/>
        </w:rPr>
      </w:pPr>
      <w:r w:rsidRPr="007A2EDD">
        <w:rPr>
          <w:b/>
          <w:szCs w:val="24"/>
        </w:rPr>
        <w:br w:type="page"/>
      </w:r>
    </w:p>
    <w:p w14:paraId="1149AA97" w14:textId="0C9C17A9" w:rsidR="00296ECB" w:rsidRDefault="007C6215" w:rsidP="005D3E4E">
      <w:pPr>
        <w:pStyle w:val="Heading2"/>
      </w:pPr>
      <w:bookmarkStart w:id="275" w:name="PAHOMTS0000153B"/>
      <w:bookmarkStart w:id="276" w:name="_Toc106290289"/>
      <w:bookmarkEnd w:id="275"/>
      <w:r w:rsidRPr="007A2EDD">
        <w:lastRenderedPageBreak/>
        <w:t>Parte</w:t>
      </w:r>
      <w:r w:rsidR="0053797F" w:rsidRPr="007A2EDD">
        <w:t xml:space="preserve"> 4: </w:t>
      </w:r>
      <w:bookmarkStart w:id="277" w:name="PAHOMTS0000153E"/>
      <w:bookmarkStart w:id="278" w:name="PAHOMTS0000154B"/>
      <w:bookmarkEnd w:id="277"/>
      <w:bookmarkEnd w:id="278"/>
      <w:r w:rsidR="00B67D78" w:rsidRPr="007A2EDD">
        <w:t>Desempenho do programa</w:t>
      </w:r>
      <w:bookmarkStart w:id="279" w:name="PAHOMTS0000154E"/>
      <w:bookmarkEnd w:id="276"/>
      <w:bookmarkEnd w:id="279"/>
    </w:p>
    <w:p w14:paraId="5B4471AE" w14:textId="605FEB8F" w:rsidR="00B075C7" w:rsidRPr="00B075C7" w:rsidRDefault="00B075C7" w:rsidP="001C4C32">
      <w:bookmarkStart w:id="280" w:name="_Hlk121500286"/>
      <w:r w:rsidRPr="00057DDB">
        <w:rPr>
          <w:noProof/>
          <w:szCs w:val="24"/>
          <w:lang w:eastAsia="fr-CH"/>
        </w:rPr>
        <w:t>{#Table table_report_</w:t>
      </w:r>
      <w:r>
        <w:rPr>
          <w:noProof/>
          <w:szCs w:val="24"/>
          <w:lang w:eastAsia="fr-CH"/>
        </w:rPr>
        <w:t>program_delivery_performance</w:t>
      </w:r>
      <w:r w:rsidRPr="00057DDB">
        <w:rPr>
          <w:noProof/>
          <w:szCs w:val="24"/>
          <w:lang w:eastAsia="fr-CH"/>
        </w:rPr>
        <w:t>_country#}</w:t>
      </w:r>
      <w:bookmarkEnd w:id="280"/>
    </w:p>
    <w:p w14:paraId="26145616" w14:textId="77777777" w:rsidR="007829FD" w:rsidRDefault="007829FD" w:rsidP="007829FD">
      <w:pPr>
        <w:spacing w:after="0" w:line="240" w:lineRule="auto"/>
        <w:rPr>
          <w:b/>
          <w:bCs/>
        </w:rPr>
      </w:pPr>
      <w:bookmarkStart w:id="281" w:name="PAHOMTS0000155B"/>
      <w:bookmarkEnd w:id="281"/>
    </w:p>
    <w:p w14:paraId="748E16F4" w14:textId="6E0200F8" w:rsidR="007829FD" w:rsidRDefault="007829FD" w:rsidP="001C4C32">
      <w:pPr>
        <w:spacing w:after="0" w:line="240" w:lineRule="auto"/>
        <w:rPr>
          <w:szCs w:val="24"/>
          <w:lang w:eastAsia="fr-CH"/>
        </w:rPr>
      </w:pPr>
      <w:r w:rsidRPr="001C4C32">
        <w:rPr>
          <w:b/>
          <w:bCs/>
          <w:u w:val="single"/>
        </w:rPr>
        <w:t>Figura 4a: Avaliação de risco para o desempenho do programa</w:t>
      </w:r>
    </w:p>
    <w:p w14:paraId="016EE4AA" w14:textId="0E127138" w:rsidR="00296ECB" w:rsidRPr="007A2EDD" w:rsidRDefault="006F2B24" w:rsidP="00A24AD8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shp_Map_PDP</w:t>
      </w:r>
      <w:proofErr w:type="spellEnd"/>
      <w:r w:rsidRPr="007A2EDD">
        <w:rPr>
          <w:szCs w:val="24"/>
          <w:lang w:eastAsia="fr-CH"/>
        </w:rPr>
        <w:t>#}</w:t>
      </w:r>
      <w:bookmarkStart w:id="282" w:name="PAHOMTS0000155E"/>
      <w:bookmarkEnd w:id="282"/>
    </w:p>
    <w:p w14:paraId="3F882FA1" w14:textId="77777777" w:rsidR="00296ECB" w:rsidRPr="007A2EDD" w:rsidRDefault="006F2B24" w:rsidP="00A24AD8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283" w:name="PAHOMTS0000156B"/>
      <w:bookmarkEnd w:id="283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shp_Legend_PDP</w:t>
      </w:r>
      <w:proofErr w:type="spellEnd"/>
      <w:r w:rsidRPr="007A2EDD">
        <w:rPr>
          <w:szCs w:val="24"/>
          <w:lang w:eastAsia="fr-CH"/>
        </w:rPr>
        <w:t>#}</w:t>
      </w:r>
      <w:bookmarkStart w:id="284" w:name="PAHOMTS0000156E"/>
      <w:bookmarkEnd w:id="284"/>
    </w:p>
    <w:p w14:paraId="66981A1A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</w:rPr>
      </w:pPr>
    </w:p>
    <w:p w14:paraId="5F04CA6B" w14:textId="77777777" w:rsidR="00A758CE" w:rsidRPr="007A2EDD" w:rsidRDefault="00A758CE" w:rsidP="00A758CE">
      <w:pPr>
        <w:spacing w:after="0" w:line="240" w:lineRule="auto"/>
        <w:rPr>
          <w:noProof/>
          <w:szCs w:val="24"/>
          <w:lang w:eastAsia="fr-CH"/>
        </w:rPr>
      </w:pPr>
      <w:bookmarkStart w:id="285" w:name="PAHOMTS0000157B"/>
      <w:bookmarkStart w:id="286" w:name="PAHOMTS0000158E"/>
      <w:bookmarkStart w:id="287" w:name="PAHOMTS0000159B"/>
      <w:bookmarkStart w:id="288" w:name="PAHOMTS0000159E"/>
      <w:bookmarkStart w:id="289" w:name="PAHOMTS0000160B"/>
      <w:bookmarkStart w:id="290" w:name="PAHOMTS0000160E"/>
      <w:bookmarkStart w:id="291" w:name="PAHOMTS0000161B"/>
      <w:bookmarkStart w:id="292" w:name="PAHOMTS0000161E"/>
      <w:bookmarkStart w:id="293" w:name="PAHOMTS0000162B"/>
      <w:bookmarkStart w:id="294" w:name="PAHOMTS0000162E"/>
      <w:bookmarkStart w:id="295" w:name="_Hlk24114306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14:paraId="55D65352" w14:textId="36054727" w:rsidR="00A758CE" w:rsidRPr="007A2EDD" w:rsidRDefault="00511333" w:rsidP="00A758CE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Figura</w:t>
      </w:r>
      <w:r w:rsidR="00A758CE" w:rsidRPr="007A2EDD">
        <w:rPr>
          <w:b/>
          <w:szCs w:val="24"/>
          <w:u w:val="single"/>
        </w:rPr>
        <w:t xml:space="preserve"> </w:t>
      </w:r>
      <w:r w:rsidR="00635984" w:rsidRPr="007A2EDD">
        <w:rPr>
          <w:b/>
          <w:szCs w:val="24"/>
          <w:u w:val="single"/>
        </w:rPr>
        <w:t>4</w:t>
      </w:r>
      <w:r w:rsidR="00635984">
        <w:rPr>
          <w:b/>
          <w:szCs w:val="24"/>
          <w:u w:val="single"/>
        </w:rPr>
        <w:t>b</w:t>
      </w:r>
      <w:r w:rsidR="00A758CE" w:rsidRPr="007A2EDD">
        <w:rPr>
          <w:b/>
          <w:szCs w:val="24"/>
          <w:u w:val="single"/>
        </w:rPr>
        <w:t xml:space="preserve">: </w:t>
      </w:r>
      <w:r w:rsidR="00A758CE" w:rsidRPr="007A2EDD">
        <w:rPr>
          <w:b/>
          <w:bCs/>
          <w:szCs w:val="24"/>
          <w:u w:val="single"/>
        </w:rPr>
        <w:t>Tendência da vacinação de SCR1</w:t>
      </w:r>
    </w:p>
    <w:p w14:paraId="1A475293" w14:textId="77777777" w:rsidR="00A758CE" w:rsidRPr="007A2EDD" w:rsidRDefault="00A758CE" w:rsidP="00A758CE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shp_Map_PP_MMR1_TREND#}</w:t>
      </w:r>
    </w:p>
    <w:p w14:paraId="3D378674" w14:textId="77777777" w:rsidR="00A758CE" w:rsidRPr="007A2EDD" w:rsidRDefault="00A758CE" w:rsidP="00A758CE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shp_Legend_PP_MMR1_TREND#}</w:t>
      </w:r>
    </w:p>
    <w:p w14:paraId="162DDAB2" w14:textId="77777777" w:rsidR="00A758CE" w:rsidRPr="007A2EDD" w:rsidRDefault="00A758CE" w:rsidP="00A758CE">
      <w:pPr>
        <w:spacing w:after="0" w:line="240" w:lineRule="auto"/>
        <w:rPr>
          <w:b/>
          <w:szCs w:val="24"/>
        </w:rPr>
      </w:pPr>
    </w:p>
    <w:p w14:paraId="20EFFC37" w14:textId="77777777" w:rsidR="00A758CE" w:rsidRPr="007A2EDD" w:rsidRDefault="00A758CE" w:rsidP="00A758CE">
      <w:pPr>
        <w:spacing w:after="0" w:line="240" w:lineRule="auto"/>
        <w:rPr>
          <w:noProof/>
          <w:szCs w:val="24"/>
          <w:lang w:eastAsia="fr-CH"/>
        </w:rPr>
      </w:pPr>
    </w:p>
    <w:p w14:paraId="31AB9236" w14:textId="666CB380" w:rsidR="00A758CE" w:rsidRPr="007A2EDD" w:rsidRDefault="00511333" w:rsidP="00A758CE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Figura</w:t>
      </w:r>
      <w:r w:rsidR="00A758CE" w:rsidRPr="007A2EDD">
        <w:rPr>
          <w:b/>
          <w:szCs w:val="24"/>
          <w:u w:val="single"/>
        </w:rPr>
        <w:t xml:space="preserve"> </w:t>
      </w:r>
      <w:r w:rsidR="00635984" w:rsidRPr="007A2EDD">
        <w:rPr>
          <w:b/>
          <w:szCs w:val="24"/>
          <w:u w:val="single"/>
        </w:rPr>
        <w:t>4</w:t>
      </w:r>
      <w:r w:rsidR="00635984">
        <w:rPr>
          <w:b/>
          <w:szCs w:val="24"/>
          <w:u w:val="single"/>
        </w:rPr>
        <w:t>c</w:t>
      </w:r>
      <w:r w:rsidR="00A758CE" w:rsidRPr="007A2EDD">
        <w:rPr>
          <w:b/>
          <w:szCs w:val="24"/>
          <w:u w:val="single"/>
        </w:rPr>
        <w:t xml:space="preserve">: </w:t>
      </w:r>
      <w:r w:rsidR="00A758CE" w:rsidRPr="007A2EDD">
        <w:rPr>
          <w:b/>
          <w:bCs/>
          <w:szCs w:val="24"/>
          <w:u w:val="single"/>
        </w:rPr>
        <w:t xml:space="preserve">Tendência da vacinação de </w:t>
      </w:r>
      <w:r w:rsidR="007829FD" w:rsidRPr="007A2EDD">
        <w:rPr>
          <w:b/>
          <w:bCs/>
          <w:szCs w:val="24"/>
          <w:u w:val="single"/>
        </w:rPr>
        <w:t>SCR</w:t>
      </w:r>
      <w:r w:rsidR="007829FD">
        <w:rPr>
          <w:b/>
          <w:bCs/>
          <w:szCs w:val="24"/>
          <w:u w:val="single"/>
        </w:rPr>
        <w:t>2</w:t>
      </w:r>
    </w:p>
    <w:p w14:paraId="1E14FF5B" w14:textId="77777777" w:rsidR="00A758CE" w:rsidRPr="007A2EDD" w:rsidRDefault="00A758CE" w:rsidP="00A758CE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shp_Map_PP_MMR2_TREND#}</w:t>
      </w:r>
    </w:p>
    <w:p w14:paraId="26950274" w14:textId="77777777" w:rsidR="00A758CE" w:rsidRPr="007A2EDD" w:rsidRDefault="00A758CE" w:rsidP="00A758CE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shp_Legend_PP_MMR2_TREND #}</w:t>
      </w:r>
    </w:p>
    <w:p w14:paraId="3D8BDF0D" w14:textId="77777777" w:rsidR="00A758CE" w:rsidRPr="007A2EDD" w:rsidRDefault="00A758CE" w:rsidP="00A758CE">
      <w:pPr>
        <w:spacing w:after="0" w:line="240" w:lineRule="auto"/>
        <w:rPr>
          <w:b/>
          <w:szCs w:val="24"/>
        </w:rPr>
      </w:pPr>
    </w:p>
    <w:p w14:paraId="611165D4" w14:textId="4AC3FA8D" w:rsidR="00296ECB" w:rsidRPr="007A2EDD" w:rsidRDefault="00A31B71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296" w:name="PAHOMTS0000163B"/>
      <w:bookmarkEnd w:id="295"/>
      <w:bookmarkEnd w:id="296"/>
      <w:r w:rsidRPr="007A2EDD">
        <w:rPr>
          <w:b/>
          <w:szCs w:val="24"/>
          <w:u w:val="single"/>
        </w:rPr>
        <w:t xml:space="preserve">Figura </w:t>
      </w:r>
      <w:r w:rsidR="00635984" w:rsidRPr="007A2EDD">
        <w:rPr>
          <w:b/>
          <w:szCs w:val="24"/>
          <w:u w:val="single"/>
        </w:rPr>
        <w:t>4</w:t>
      </w:r>
      <w:r w:rsidR="00635984">
        <w:rPr>
          <w:b/>
          <w:szCs w:val="24"/>
          <w:u w:val="single"/>
        </w:rPr>
        <w:t>d</w:t>
      </w:r>
      <w:r w:rsidRPr="007A2EDD">
        <w:rPr>
          <w:b/>
          <w:szCs w:val="24"/>
          <w:u w:val="single"/>
        </w:rPr>
        <w:t xml:space="preserve">: </w:t>
      </w:r>
      <w:bookmarkStart w:id="297" w:name="PAHOMTS0000163E"/>
      <w:bookmarkStart w:id="298" w:name="PAHOMTS0000164B"/>
      <w:bookmarkEnd w:id="297"/>
      <w:bookmarkEnd w:id="298"/>
      <w:r w:rsidR="00B67D78" w:rsidRPr="007A2EDD">
        <w:rPr>
          <w:b/>
          <w:szCs w:val="24"/>
          <w:u w:val="single"/>
        </w:rPr>
        <w:t xml:space="preserve">Taxa de </w:t>
      </w:r>
      <w:r w:rsidR="00A81082" w:rsidRPr="007A2EDD">
        <w:rPr>
          <w:b/>
          <w:szCs w:val="24"/>
          <w:u w:val="single"/>
        </w:rPr>
        <w:t>abandono</w:t>
      </w:r>
      <w:r w:rsidR="00B67D78" w:rsidRPr="007A2EDD">
        <w:rPr>
          <w:b/>
          <w:szCs w:val="24"/>
          <w:u w:val="single"/>
        </w:rPr>
        <w:t xml:space="preserve"> </w:t>
      </w:r>
      <w:r w:rsidR="00E840B8" w:rsidRPr="007A2EDD">
        <w:rPr>
          <w:b/>
          <w:szCs w:val="24"/>
          <w:u w:val="single"/>
        </w:rPr>
        <w:t xml:space="preserve">da vacinação entre </w:t>
      </w:r>
      <w:r w:rsidR="00A81082" w:rsidRPr="007A2EDD">
        <w:rPr>
          <w:b/>
          <w:szCs w:val="24"/>
          <w:u w:val="single"/>
        </w:rPr>
        <w:t>SCR</w:t>
      </w:r>
      <w:r w:rsidR="00B67D78" w:rsidRPr="007A2EDD">
        <w:rPr>
          <w:b/>
          <w:szCs w:val="24"/>
          <w:u w:val="single"/>
        </w:rPr>
        <w:t>1</w:t>
      </w:r>
      <w:r w:rsidR="00E840B8" w:rsidRPr="007A2EDD">
        <w:rPr>
          <w:b/>
          <w:szCs w:val="24"/>
          <w:u w:val="single"/>
        </w:rPr>
        <w:t xml:space="preserve"> e </w:t>
      </w:r>
      <w:r w:rsidR="00A81082" w:rsidRPr="007A2EDD">
        <w:rPr>
          <w:b/>
          <w:szCs w:val="24"/>
          <w:u w:val="single"/>
        </w:rPr>
        <w:t>SCR</w:t>
      </w:r>
      <w:r w:rsidR="00B67D78" w:rsidRPr="007A2EDD">
        <w:rPr>
          <w:b/>
          <w:szCs w:val="24"/>
          <w:u w:val="single"/>
        </w:rPr>
        <w:t>2</w:t>
      </w:r>
      <w:bookmarkStart w:id="299" w:name="PAHOMTS0000164E"/>
      <w:bookmarkEnd w:id="299"/>
    </w:p>
    <w:p w14:paraId="07FE3D76" w14:textId="4FADDFC5" w:rsidR="00296ECB" w:rsidRPr="007A2EDD" w:rsidRDefault="00A31B71" w:rsidP="00A24AD8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300" w:name="PAHOMTS0000165B"/>
      <w:bookmarkEnd w:id="300"/>
      <w:r w:rsidRPr="007A2EDD">
        <w:rPr>
          <w:szCs w:val="24"/>
          <w:lang w:eastAsia="fr-CH"/>
        </w:rPr>
        <w:t>{#Shape shp_Map_DROPOUT_MMR1_MMR2#}</w:t>
      </w:r>
      <w:bookmarkStart w:id="301" w:name="PAHOMTS0000165E"/>
      <w:bookmarkEnd w:id="301"/>
    </w:p>
    <w:p w14:paraId="735F4BC3" w14:textId="4ECEA101" w:rsidR="00296ECB" w:rsidRPr="007A2EDD" w:rsidRDefault="00A31B71" w:rsidP="00A24AD8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302" w:name="PAHOMTS0000166B"/>
      <w:bookmarkEnd w:id="302"/>
      <w:r w:rsidRPr="007A2EDD">
        <w:rPr>
          <w:szCs w:val="24"/>
          <w:lang w:eastAsia="fr-CH"/>
        </w:rPr>
        <w:t>{#Shape shp_Legend_DROPOUT_</w:t>
      </w:r>
      <w:r w:rsidR="001D33A7" w:rsidRPr="007A2EDD">
        <w:rPr>
          <w:szCs w:val="24"/>
          <w:lang w:eastAsia="fr-CH"/>
        </w:rPr>
        <w:t>MMR1</w:t>
      </w:r>
      <w:r w:rsidRPr="007A2EDD">
        <w:rPr>
          <w:szCs w:val="24"/>
          <w:lang w:eastAsia="fr-CH"/>
        </w:rPr>
        <w:t>_MMR2#}</w:t>
      </w:r>
      <w:bookmarkStart w:id="303" w:name="PAHOMTS0000166E"/>
      <w:bookmarkEnd w:id="303"/>
    </w:p>
    <w:p w14:paraId="29EA5A5F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</w:p>
    <w:p w14:paraId="0BD8FFAF" w14:textId="77B442B9" w:rsidR="00296ECB" w:rsidRPr="007A2EDD" w:rsidRDefault="00A31B71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304" w:name="PAHOMTS0000167B"/>
      <w:bookmarkEnd w:id="304"/>
      <w:r w:rsidRPr="007A2EDD">
        <w:rPr>
          <w:b/>
          <w:szCs w:val="24"/>
          <w:u w:val="single"/>
        </w:rPr>
        <w:t xml:space="preserve">Figura </w:t>
      </w:r>
      <w:r w:rsidR="00635984" w:rsidRPr="007A2EDD">
        <w:rPr>
          <w:b/>
          <w:szCs w:val="24"/>
          <w:u w:val="single"/>
        </w:rPr>
        <w:t>4</w:t>
      </w:r>
      <w:r w:rsidR="00635984">
        <w:rPr>
          <w:b/>
          <w:szCs w:val="24"/>
          <w:u w:val="single"/>
        </w:rPr>
        <w:t>e</w:t>
      </w:r>
      <w:r w:rsidRPr="007A2EDD">
        <w:rPr>
          <w:b/>
          <w:szCs w:val="24"/>
          <w:u w:val="single"/>
        </w:rPr>
        <w:t xml:space="preserve">: </w:t>
      </w:r>
      <w:bookmarkStart w:id="305" w:name="PAHOMTS0000167E"/>
      <w:bookmarkStart w:id="306" w:name="PAHOMTS0000168B"/>
      <w:bookmarkEnd w:id="305"/>
      <w:bookmarkEnd w:id="306"/>
      <w:r w:rsidR="00B67D78" w:rsidRPr="007A2EDD">
        <w:rPr>
          <w:b/>
          <w:szCs w:val="24"/>
          <w:u w:val="single"/>
        </w:rPr>
        <w:t xml:space="preserve">Taxa de </w:t>
      </w:r>
      <w:r w:rsidR="00A81082" w:rsidRPr="007A2EDD">
        <w:rPr>
          <w:b/>
          <w:szCs w:val="24"/>
          <w:u w:val="single"/>
        </w:rPr>
        <w:t>abandono</w:t>
      </w:r>
      <w:r w:rsidR="00B67D78" w:rsidRPr="007A2EDD">
        <w:rPr>
          <w:b/>
          <w:szCs w:val="24"/>
          <w:u w:val="single"/>
        </w:rPr>
        <w:t xml:space="preserve"> </w:t>
      </w:r>
      <w:r w:rsidR="0099453E" w:rsidRPr="007A2EDD">
        <w:rPr>
          <w:b/>
          <w:szCs w:val="24"/>
          <w:u w:val="single"/>
        </w:rPr>
        <w:t>da</w:t>
      </w:r>
      <w:r w:rsidR="00E840B8" w:rsidRPr="007A2EDD">
        <w:rPr>
          <w:b/>
          <w:szCs w:val="24"/>
          <w:u w:val="single"/>
        </w:rPr>
        <w:t xml:space="preserve"> vacinação </w:t>
      </w:r>
      <w:r w:rsidR="0099453E" w:rsidRPr="007A2EDD">
        <w:rPr>
          <w:b/>
          <w:szCs w:val="24"/>
          <w:u w:val="single"/>
        </w:rPr>
        <w:t xml:space="preserve">entre </w:t>
      </w:r>
      <w:r w:rsidR="005F5ADC">
        <w:rPr>
          <w:b/>
          <w:szCs w:val="24"/>
          <w:u w:val="single"/>
        </w:rPr>
        <w:t>Penta</w:t>
      </w:r>
      <w:r w:rsidR="005F5ADC" w:rsidRPr="007A2EDD">
        <w:rPr>
          <w:b/>
          <w:szCs w:val="24"/>
          <w:u w:val="single"/>
        </w:rPr>
        <w:t xml:space="preserve">1 </w:t>
      </w:r>
      <w:r w:rsidR="0099453E" w:rsidRPr="007A2EDD">
        <w:rPr>
          <w:b/>
          <w:szCs w:val="24"/>
          <w:u w:val="single"/>
        </w:rPr>
        <w:t xml:space="preserve">e </w:t>
      </w:r>
      <w:r w:rsidR="00A81082" w:rsidRPr="007A2EDD">
        <w:rPr>
          <w:b/>
          <w:szCs w:val="24"/>
          <w:u w:val="single"/>
        </w:rPr>
        <w:t>SCR</w:t>
      </w:r>
      <w:r w:rsidR="00B67D78" w:rsidRPr="007A2EDD">
        <w:rPr>
          <w:b/>
          <w:szCs w:val="24"/>
          <w:u w:val="single"/>
        </w:rPr>
        <w:t>1</w:t>
      </w:r>
      <w:bookmarkStart w:id="307" w:name="PAHOMTS0000168E"/>
      <w:bookmarkEnd w:id="307"/>
    </w:p>
    <w:p w14:paraId="006BE6C3" w14:textId="68037BA0" w:rsidR="00296ECB" w:rsidRPr="007A2EDD" w:rsidRDefault="00A31B71" w:rsidP="00A24AD8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308" w:name="PAHOMTS0000169B"/>
      <w:bookmarkEnd w:id="308"/>
      <w:r w:rsidRPr="007A2EDD">
        <w:rPr>
          <w:szCs w:val="24"/>
          <w:lang w:eastAsia="fr-CH"/>
        </w:rPr>
        <w:t>{#Shape shp_Map_DROPOUT_DTP1_MMR1#}</w:t>
      </w:r>
      <w:bookmarkStart w:id="309" w:name="PAHOMTS0000169E"/>
      <w:bookmarkEnd w:id="309"/>
    </w:p>
    <w:p w14:paraId="4B45B710" w14:textId="7B7E08D7" w:rsidR="00296ECB" w:rsidRPr="007A2EDD" w:rsidRDefault="00A31B71" w:rsidP="00A24AD8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310" w:name="PAHOMTS0000170B"/>
      <w:bookmarkEnd w:id="310"/>
      <w:r w:rsidRPr="007A2EDD">
        <w:rPr>
          <w:szCs w:val="24"/>
          <w:lang w:eastAsia="fr-CH"/>
        </w:rPr>
        <w:t>{#Shape shp_Legend_DROPOUT_</w:t>
      </w:r>
      <w:r w:rsidR="001D33A7" w:rsidRPr="007A2EDD">
        <w:rPr>
          <w:szCs w:val="24"/>
          <w:lang w:eastAsia="fr-CH"/>
        </w:rPr>
        <w:t>DTP1</w:t>
      </w:r>
      <w:r w:rsidRPr="007A2EDD">
        <w:rPr>
          <w:szCs w:val="24"/>
          <w:lang w:eastAsia="fr-CH"/>
        </w:rPr>
        <w:t>_MMR1#}</w:t>
      </w:r>
      <w:bookmarkStart w:id="311" w:name="PAHOMTS0000170E"/>
      <w:bookmarkEnd w:id="311"/>
    </w:p>
    <w:p w14:paraId="4C8CB961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b/>
          <w:szCs w:val="24"/>
        </w:rPr>
      </w:pPr>
    </w:p>
    <w:p w14:paraId="090C5CDB" w14:textId="77777777" w:rsidR="00296ECB" w:rsidRPr="007A2EDD" w:rsidRDefault="00766528" w:rsidP="00296ECB">
      <w:pPr>
        <w:kinsoku w:val="0"/>
        <w:overflowPunct w:val="0"/>
        <w:spacing w:after="0" w:line="240" w:lineRule="auto"/>
        <w:rPr>
          <w:b/>
          <w:szCs w:val="24"/>
        </w:rPr>
      </w:pPr>
      <w:r w:rsidRPr="007A2EDD">
        <w:rPr>
          <w:b/>
          <w:szCs w:val="24"/>
        </w:rPr>
        <w:br w:type="page"/>
      </w:r>
    </w:p>
    <w:p w14:paraId="1E0394C4" w14:textId="5970B2BC" w:rsidR="00296ECB" w:rsidRDefault="007C6215" w:rsidP="005D3E4E">
      <w:pPr>
        <w:pStyle w:val="Heading2"/>
      </w:pPr>
      <w:bookmarkStart w:id="312" w:name="PAHOMTS0000171B"/>
      <w:bookmarkStart w:id="313" w:name="_Toc106290290"/>
      <w:bookmarkEnd w:id="312"/>
      <w:r w:rsidRPr="007A2EDD">
        <w:lastRenderedPageBreak/>
        <w:t>Parte</w:t>
      </w:r>
      <w:r w:rsidR="0053797F" w:rsidRPr="007A2EDD">
        <w:t xml:space="preserve"> 5: </w:t>
      </w:r>
      <w:bookmarkStart w:id="314" w:name="PAHOMTS0000171E"/>
      <w:bookmarkStart w:id="315" w:name="PAHOMTS0000172B"/>
      <w:bookmarkEnd w:id="314"/>
      <w:bookmarkEnd w:id="315"/>
      <w:r w:rsidR="00E840B8" w:rsidRPr="007A2EDD">
        <w:t>Avaliação de</w:t>
      </w:r>
      <w:r w:rsidR="00B67D78" w:rsidRPr="007A2EDD">
        <w:t xml:space="preserve"> </w:t>
      </w:r>
      <w:bookmarkStart w:id="316" w:name="_Hlk106291684"/>
      <w:r w:rsidR="00631A7C" w:rsidRPr="00631A7C">
        <w:t>ameaça</w:t>
      </w:r>
      <w:bookmarkStart w:id="317" w:name="PAHOMTS0000172E"/>
      <w:bookmarkEnd w:id="313"/>
      <w:bookmarkEnd w:id="316"/>
      <w:bookmarkEnd w:id="317"/>
    </w:p>
    <w:p w14:paraId="5530E2C9" w14:textId="77777777" w:rsidR="00B075C7" w:rsidRPr="001C4C32" w:rsidRDefault="00B075C7" w:rsidP="00B075C7">
      <w:pPr>
        <w:rPr>
          <w:noProof/>
          <w:szCs w:val="24"/>
          <w:lang w:val="en-US" w:eastAsia="fr-CH"/>
        </w:rPr>
      </w:pPr>
      <w:bookmarkStart w:id="318" w:name="_Hlk121498951"/>
      <w:r w:rsidRPr="001C4C32">
        <w:rPr>
          <w:noProof/>
          <w:szCs w:val="24"/>
          <w:lang w:val="en-US" w:eastAsia="fr-CH"/>
        </w:rPr>
        <w:t>{#Table table_threat_assessment_country#}</w:t>
      </w:r>
    </w:p>
    <w:bookmarkEnd w:id="318"/>
    <w:p w14:paraId="3DE3EADB" w14:textId="77777777" w:rsidR="00635984" w:rsidRDefault="00635984" w:rsidP="00635984">
      <w:pPr>
        <w:spacing w:after="0" w:line="240" w:lineRule="auto"/>
        <w:rPr>
          <w:b/>
          <w:bCs/>
          <w:noProof/>
          <w:szCs w:val="24"/>
          <w:lang w:eastAsia="fr-CH"/>
        </w:rPr>
      </w:pPr>
    </w:p>
    <w:p w14:paraId="672F3FD2" w14:textId="1F8B439D" w:rsidR="001C4C32" w:rsidRDefault="00635984" w:rsidP="001C4C32">
      <w:pPr>
        <w:kinsoku w:val="0"/>
        <w:overflowPunct w:val="0"/>
        <w:spacing w:after="0" w:line="240" w:lineRule="auto"/>
        <w:rPr>
          <w:szCs w:val="24"/>
          <w:lang w:eastAsia="fr-CH"/>
        </w:rPr>
      </w:pPr>
      <w:r w:rsidRPr="001C4C32">
        <w:rPr>
          <w:b/>
          <w:bCs/>
          <w:noProof/>
          <w:szCs w:val="24"/>
          <w:u w:val="single"/>
          <w:lang w:eastAsia="fr-CH"/>
        </w:rPr>
        <w:t xml:space="preserve">Figura 5a: </w:t>
      </w:r>
      <w:r w:rsidRPr="001C4C32">
        <w:rPr>
          <w:b/>
          <w:bCs/>
          <w:u w:val="single"/>
        </w:rPr>
        <w:t>Avaliação de ameaça</w:t>
      </w:r>
      <w:bookmarkStart w:id="319" w:name="PAHOMTS0000173B"/>
      <w:bookmarkEnd w:id="319"/>
    </w:p>
    <w:p w14:paraId="5D9B2FED" w14:textId="3E1FDB5C" w:rsidR="00296ECB" w:rsidRPr="007A2EDD" w:rsidRDefault="006F2B24" w:rsidP="001C4C32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shp_Map_TA</w:t>
      </w:r>
      <w:proofErr w:type="spellEnd"/>
      <w:r w:rsidRPr="007A2EDD">
        <w:rPr>
          <w:szCs w:val="24"/>
          <w:lang w:eastAsia="fr-CH"/>
        </w:rPr>
        <w:t>#}</w:t>
      </w:r>
      <w:bookmarkStart w:id="320" w:name="PAHOMTS0000173E"/>
      <w:bookmarkEnd w:id="320"/>
    </w:p>
    <w:p w14:paraId="4EECCCE3" w14:textId="77777777" w:rsidR="00296ECB" w:rsidRPr="007A2EDD" w:rsidRDefault="006F2B24" w:rsidP="001C4C32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321" w:name="PAHOMTS0000174B"/>
      <w:bookmarkEnd w:id="321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shp_Legend_TA</w:t>
      </w:r>
      <w:proofErr w:type="spellEnd"/>
      <w:r w:rsidRPr="007A2EDD">
        <w:rPr>
          <w:szCs w:val="24"/>
          <w:lang w:eastAsia="fr-CH"/>
        </w:rPr>
        <w:t>#}</w:t>
      </w:r>
      <w:bookmarkStart w:id="322" w:name="PAHOMTS0000174E"/>
      <w:bookmarkEnd w:id="322"/>
    </w:p>
    <w:p w14:paraId="6D7D0C22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</w:rPr>
      </w:pPr>
    </w:p>
    <w:p w14:paraId="5D691C18" w14:textId="704D4C4D" w:rsidR="00296ECB" w:rsidRPr="007A2EDD" w:rsidRDefault="00B85892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r w:rsidRPr="007A2EDD">
        <w:rPr>
          <w:b/>
          <w:szCs w:val="24"/>
          <w:u w:val="single"/>
        </w:rPr>
        <w:t xml:space="preserve">Figura </w:t>
      </w:r>
      <w:r w:rsidR="00635984" w:rsidRPr="007A2EDD">
        <w:rPr>
          <w:b/>
          <w:szCs w:val="24"/>
          <w:u w:val="single"/>
        </w:rPr>
        <w:t>5</w:t>
      </w:r>
      <w:r w:rsidR="00635984">
        <w:rPr>
          <w:b/>
          <w:szCs w:val="24"/>
          <w:u w:val="single"/>
        </w:rPr>
        <w:t>b</w:t>
      </w:r>
      <w:r w:rsidRPr="007A2EDD">
        <w:rPr>
          <w:b/>
          <w:szCs w:val="24"/>
          <w:u w:val="single"/>
        </w:rPr>
        <w:t xml:space="preserve">: </w:t>
      </w:r>
      <w:bookmarkStart w:id="323" w:name="PAHOMTS0000175E"/>
      <w:bookmarkStart w:id="324" w:name="PAHOMTS0000176B"/>
      <w:bookmarkEnd w:id="323"/>
      <w:bookmarkEnd w:id="324"/>
      <w:r w:rsidRPr="007A2EDD">
        <w:rPr>
          <w:b/>
          <w:szCs w:val="24"/>
          <w:u w:val="single"/>
        </w:rPr>
        <w:t>Densidade populacional (por km</w:t>
      </w:r>
      <w:r w:rsidR="00E840B8" w:rsidRPr="007A2EDD">
        <w:rPr>
          <w:b/>
          <w:szCs w:val="24"/>
          <w:u w:val="single"/>
          <w:vertAlign w:val="superscript"/>
        </w:rPr>
        <w:t>2</w:t>
      </w:r>
      <w:r w:rsidRPr="007A2EDD">
        <w:rPr>
          <w:b/>
          <w:szCs w:val="24"/>
          <w:u w:val="single"/>
        </w:rPr>
        <w:t>)</w:t>
      </w:r>
      <w:bookmarkStart w:id="325" w:name="PAHOMTS0000176E"/>
      <w:bookmarkEnd w:id="325"/>
    </w:p>
    <w:p w14:paraId="1919A5E5" w14:textId="77777777" w:rsidR="00E46287" w:rsidRPr="007A2EDD" w:rsidRDefault="00E46287" w:rsidP="00E46287">
      <w:pPr>
        <w:spacing w:after="0" w:line="240" w:lineRule="auto"/>
        <w:jc w:val="center"/>
        <w:rPr>
          <w:noProof/>
          <w:szCs w:val="24"/>
          <w:lang w:eastAsia="fr-CH"/>
        </w:rPr>
      </w:pPr>
      <w:bookmarkStart w:id="326" w:name="PAHOMTS0000177B"/>
      <w:bookmarkEnd w:id="326"/>
      <w:r w:rsidRPr="007A2EDD">
        <w:rPr>
          <w:noProof/>
          <w:szCs w:val="24"/>
          <w:lang w:eastAsia="fr-CH"/>
        </w:rPr>
        <w:t>{#Shape shp_Map_TA_POP_DENSITY#}</w:t>
      </w:r>
    </w:p>
    <w:p w14:paraId="07FE0E2C" w14:textId="77777777" w:rsidR="00E46287" w:rsidRPr="007A2EDD" w:rsidRDefault="00E46287" w:rsidP="00E46287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shp_Legend_TA_POP_DENSITY#}</w:t>
      </w:r>
    </w:p>
    <w:p w14:paraId="5AA262DF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</w:rPr>
      </w:pPr>
      <w:bookmarkStart w:id="327" w:name="PAHOMTS0000177E"/>
      <w:bookmarkStart w:id="328" w:name="PAHOMTS0000178B"/>
      <w:bookmarkStart w:id="329" w:name="PAHOMTS0000178E"/>
      <w:bookmarkEnd w:id="327"/>
      <w:bookmarkEnd w:id="328"/>
      <w:bookmarkEnd w:id="329"/>
    </w:p>
    <w:p w14:paraId="1E5B2AF9" w14:textId="4BC8FB66" w:rsidR="00AA5E4C" w:rsidRPr="007A2EDD" w:rsidRDefault="00511333" w:rsidP="00AA5E4C">
      <w:pPr>
        <w:spacing w:after="0" w:line="240" w:lineRule="auto"/>
        <w:rPr>
          <w:b/>
          <w:szCs w:val="24"/>
          <w:u w:val="single"/>
        </w:rPr>
      </w:pPr>
      <w:bookmarkStart w:id="330" w:name="PAHOMTS0000179B"/>
      <w:bookmarkStart w:id="331" w:name="PAHOMTS0000179E"/>
      <w:bookmarkStart w:id="332" w:name="PAHOMTS0000180B"/>
      <w:bookmarkStart w:id="333" w:name="PAHOMTS0000180E"/>
      <w:bookmarkStart w:id="334" w:name="PAHOMTS0000181B"/>
      <w:bookmarkStart w:id="335" w:name="PAHOMTS0000181E"/>
      <w:bookmarkStart w:id="336" w:name="_Hlk24114348"/>
      <w:bookmarkEnd w:id="330"/>
      <w:bookmarkEnd w:id="331"/>
      <w:bookmarkEnd w:id="332"/>
      <w:bookmarkEnd w:id="333"/>
      <w:bookmarkEnd w:id="334"/>
      <w:bookmarkEnd w:id="335"/>
      <w:r>
        <w:rPr>
          <w:b/>
          <w:szCs w:val="24"/>
          <w:u w:val="single"/>
        </w:rPr>
        <w:t>Figura</w:t>
      </w:r>
      <w:r w:rsidR="00AA5E4C" w:rsidRPr="007A2EDD">
        <w:rPr>
          <w:b/>
          <w:szCs w:val="24"/>
          <w:u w:val="single"/>
        </w:rPr>
        <w:t xml:space="preserve"> </w:t>
      </w:r>
      <w:r w:rsidR="00635984" w:rsidRPr="007A2EDD">
        <w:rPr>
          <w:b/>
          <w:szCs w:val="24"/>
          <w:u w:val="single"/>
        </w:rPr>
        <w:t>5</w:t>
      </w:r>
      <w:r w:rsidR="00635984">
        <w:rPr>
          <w:b/>
          <w:szCs w:val="24"/>
          <w:u w:val="single"/>
        </w:rPr>
        <w:t>c</w:t>
      </w:r>
      <w:r w:rsidR="00AA5E4C" w:rsidRPr="007A2EDD">
        <w:rPr>
          <w:b/>
          <w:szCs w:val="24"/>
          <w:u w:val="single"/>
        </w:rPr>
        <w:t>: Presença de população vulnerável</w:t>
      </w:r>
    </w:p>
    <w:p w14:paraId="2A8C5C1D" w14:textId="77777777" w:rsidR="00AA5E4C" w:rsidRPr="007A2EDD" w:rsidRDefault="00AA5E4C" w:rsidP="00AA5E4C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shp_Map_TA_VUL_GROUPS#}</w:t>
      </w:r>
    </w:p>
    <w:p w14:paraId="2781AC9A" w14:textId="34D9AF08" w:rsidR="00AA5E4C" w:rsidRPr="007A2EDD" w:rsidRDefault="00AA5E4C" w:rsidP="00071B0D">
      <w:pPr>
        <w:spacing w:after="0" w:line="240" w:lineRule="auto"/>
        <w:jc w:val="center"/>
        <w:rPr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shp_Legend_TA_VUL_GROUPS#}</w:t>
      </w:r>
      <w:bookmarkEnd w:id="336"/>
    </w:p>
    <w:p w14:paraId="0D213AD4" w14:textId="77777777" w:rsidR="00296ECB" w:rsidRPr="007A2EDD" w:rsidRDefault="00E85685" w:rsidP="00296ECB">
      <w:pPr>
        <w:kinsoku w:val="0"/>
        <w:overflowPunct w:val="0"/>
        <w:spacing w:after="0" w:line="240" w:lineRule="auto"/>
        <w:rPr>
          <w:b/>
          <w:szCs w:val="24"/>
        </w:rPr>
      </w:pPr>
      <w:r w:rsidRPr="007A2EDD">
        <w:rPr>
          <w:b/>
          <w:szCs w:val="24"/>
        </w:rPr>
        <w:br w:type="page"/>
      </w:r>
    </w:p>
    <w:p w14:paraId="336CB983" w14:textId="244C9E87" w:rsidR="00296ECB" w:rsidRDefault="007C6215" w:rsidP="005D3E4E">
      <w:pPr>
        <w:pStyle w:val="Heading2"/>
      </w:pPr>
      <w:bookmarkStart w:id="337" w:name="PAHOMTS0000182B"/>
      <w:bookmarkStart w:id="338" w:name="_Toc106290291"/>
      <w:bookmarkEnd w:id="337"/>
      <w:r w:rsidRPr="007A2EDD">
        <w:lastRenderedPageBreak/>
        <w:t>Parte</w:t>
      </w:r>
      <w:r w:rsidR="00E11D87" w:rsidRPr="007A2EDD">
        <w:t xml:space="preserve"> 6: </w:t>
      </w:r>
      <w:bookmarkStart w:id="339" w:name="PAHOMTS0000182E"/>
      <w:bookmarkStart w:id="340" w:name="PAHOMTS0000183B"/>
      <w:bookmarkEnd w:id="339"/>
      <w:bookmarkEnd w:id="340"/>
      <w:r w:rsidR="00B67D78" w:rsidRPr="007A2EDD">
        <w:t>Resposta rápida a casos importados</w:t>
      </w:r>
      <w:bookmarkStart w:id="341" w:name="PAHOMTS0000183E"/>
      <w:bookmarkEnd w:id="338"/>
      <w:bookmarkEnd w:id="341"/>
    </w:p>
    <w:p w14:paraId="7CD0C0FD" w14:textId="77777777" w:rsidR="00B075C7" w:rsidRDefault="00B075C7" w:rsidP="00B075C7">
      <w:pPr>
        <w:rPr>
          <w:noProof/>
          <w:szCs w:val="24"/>
          <w:lang w:eastAsia="fr-CH"/>
        </w:rPr>
      </w:pPr>
      <w:bookmarkStart w:id="342" w:name="_Hlk121498977"/>
      <w:r w:rsidRPr="00057DDB">
        <w:rPr>
          <w:noProof/>
          <w:szCs w:val="24"/>
          <w:lang w:eastAsia="fr-CH"/>
        </w:rPr>
        <w:t>{#Table table_</w:t>
      </w:r>
      <w:r>
        <w:rPr>
          <w:noProof/>
          <w:szCs w:val="24"/>
          <w:lang w:eastAsia="fr-CH"/>
        </w:rPr>
        <w:t>rapid_response</w:t>
      </w:r>
      <w:r w:rsidRPr="00057DDB">
        <w:rPr>
          <w:noProof/>
          <w:szCs w:val="24"/>
          <w:lang w:eastAsia="fr-CH"/>
        </w:rPr>
        <w:t>_country#}</w:t>
      </w:r>
    </w:p>
    <w:bookmarkEnd w:id="342"/>
    <w:p w14:paraId="7128A9BB" w14:textId="77777777" w:rsidR="001C4C32" w:rsidRDefault="00B075C7" w:rsidP="001C4C32">
      <w:pPr>
        <w:kinsoku w:val="0"/>
        <w:overflowPunct w:val="0"/>
        <w:spacing w:after="0" w:line="240" w:lineRule="auto"/>
        <w:rPr>
          <w:szCs w:val="24"/>
          <w:lang w:eastAsia="fr-CH"/>
        </w:rPr>
      </w:pPr>
      <w:r>
        <w:rPr>
          <w:b/>
          <w:bCs/>
        </w:rPr>
        <w:br/>
      </w:r>
      <w:r w:rsidR="00635984" w:rsidRPr="001C4C32">
        <w:rPr>
          <w:b/>
          <w:bCs/>
          <w:u w:val="single"/>
        </w:rPr>
        <w:t>Figura 6a: Avaliação de risco para resposta rápida</w:t>
      </w:r>
      <w:bookmarkStart w:id="343" w:name="PAHOMTS0000184B"/>
      <w:bookmarkEnd w:id="343"/>
      <w:r w:rsidR="001C4C32">
        <w:rPr>
          <w:b/>
          <w:bCs/>
        </w:rPr>
        <w:br/>
      </w:r>
    </w:p>
    <w:p w14:paraId="72E20BDB" w14:textId="0F314B76" w:rsidR="00296ECB" w:rsidRPr="007A2EDD" w:rsidRDefault="00E11D87" w:rsidP="001C4C32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shp_Map_RR</w:t>
      </w:r>
      <w:proofErr w:type="spellEnd"/>
      <w:r w:rsidRPr="007A2EDD">
        <w:rPr>
          <w:szCs w:val="24"/>
          <w:lang w:eastAsia="fr-CH"/>
        </w:rPr>
        <w:t>#}</w:t>
      </w:r>
      <w:bookmarkStart w:id="344" w:name="PAHOMTS0000184E"/>
      <w:bookmarkEnd w:id="344"/>
    </w:p>
    <w:p w14:paraId="114F2786" w14:textId="77777777" w:rsidR="00296ECB" w:rsidRPr="007A2EDD" w:rsidRDefault="00E11D87" w:rsidP="001C4C32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345" w:name="PAHOMTS0000185B"/>
      <w:bookmarkEnd w:id="345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shp_Legend_RR</w:t>
      </w:r>
      <w:proofErr w:type="spellEnd"/>
      <w:r w:rsidRPr="007A2EDD">
        <w:rPr>
          <w:szCs w:val="24"/>
          <w:lang w:eastAsia="fr-CH"/>
        </w:rPr>
        <w:t>#}</w:t>
      </w:r>
      <w:bookmarkStart w:id="346" w:name="PAHOMTS0000185E"/>
      <w:bookmarkEnd w:id="346"/>
    </w:p>
    <w:p w14:paraId="24ABEFC9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</w:p>
    <w:p w14:paraId="63D26233" w14:textId="6C9E4771" w:rsidR="00296ECB" w:rsidRPr="007A2EDD" w:rsidRDefault="00B22394" w:rsidP="00296ECB">
      <w:pPr>
        <w:kinsoku w:val="0"/>
        <w:overflowPunct w:val="0"/>
        <w:spacing w:after="0" w:line="240" w:lineRule="auto"/>
        <w:rPr>
          <w:b/>
          <w:szCs w:val="24"/>
          <w:u w:val="single"/>
        </w:rPr>
      </w:pPr>
      <w:bookmarkStart w:id="347" w:name="PAHOMTS0000186B"/>
      <w:bookmarkEnd w:id="347"/>
      <w:r w:rsidRPr="007A2EDD">
        <w:rPr>
          <w:b/>
          <w:szCs w:val="24"/>
          <w:u w:val="single"/>
        </w:rPr>
        <w:t xml:space="preserve">Figura </w:t>
      </w:r>
      <w:r w:rsidR="00635984" w:rsidRPr="007A2EDD">
        <w:rPr>
          <w:b/>
          <w:szCs w:val="24"/>
          <w:u w:val="single"/>
        </w:rPr>
        <w:t>6</w:t>
      </w:r>
      <w:r w:rsidR="00635984">
        <w:rPr>
          <w:b/>
          <w:szCs w:val="24"/>
          <w:u w:val="single"/>
        </w:rPr>
        <w:t>b</w:t>
      </w:r>
      <w:r w:rsidRPr="007A2EDD">
        <w:rPr>
          <w:b/>
          <w:szCs w:val="24"/>
          <w:u w:val="single"/>
        </w:rPr>
        <w:t xml:space="preserve">: </w:t>
      </w:r>
      <w:bookmarkStart w:id="348" w:name="PAHOMTS0000186E"/>
      <w:bookmarkStart w:id="349" w:name="PAHOMTS0000187B"/>
      <w:bookmarkEnd w:id="348"/>
      <w:bookmarkEnd w:id="349"/>
      <w:r w:rsidR="00F6740B" w:rsidRPr="007A2EDD">
        <w:rPr>
          <w:b/>
          <w:szCs w:val="24"/>
          <w:u w:val="single"/>
        </w:rPr>
        <w:t xml:space="preserve">Disponibilidade de </w:t>
      </w:r>
      <w:r w:rsidR="00870670" w:rsidRPr="007A2EDD">
        <w:rPr>
          <w:b/>
          <w:szCs w:val="24"/>
          <w:u w:val="single"/>
        </w:rPr>
        <w:t xml:space="preserve">equipe de resposta rápida </w:t>
      </w:r>
      <w:r w:rsidR="00F6740B" w:rsidRPr="007A2EDD">
        <w:rPr>
          <w:b/>
          <w:szCs w:val="24"/>
          <w:u w:val="single"/>
        </w:rPr>
        <w:t>capacitada</w:t>
      </w:r>
      <w:r w:rsidR="00E46287">
        <w:rPr>
          <w:b/>
          <w:szCs w:val="24"/>
          <w:u w:val="single"/>
        </w:rPr>
        <w:t xml:space="preserve"> </w:t>
      </w:r>
      <w:bookmarkStart w:id="350" w:name="_Hlk106291776"/>
      <w:r w:rsidR="00E46287">
        <w:rPr>
          <w:b/>
          <w:szCs w:val="24"/>
          <w:u w:val="single"/>
        </w:rPr>
        <w:t>no nível subnacional</w:t>
      </w:r>
      <w:bookmarkStart w:id="351" w:name="PAHOMTS0000187E"/>
      <w:bookmarkEnd w:id="350"/>
      <w:bookmarkEnd w:id="351"/>
    </w:p>
    <w:p w14:paraId="4E450EC0" w14:textId="77777777" w:rsidR="00296ECB" w:rsidRPr="007A2EDD" w:rsidRDefault="00E11D87" w:rsidP="00AA5E4C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352" w:name="PAHOMTS0000188B"/>
      <w:bookmarkEnd w:id="352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shp_Map_RR_TEAM</w:t>
      </w:r>
      <w:proofErr w:type="spellEnd"/>
      <w:r w:rsidRPr="007A2EDD">
        <w:rPr>
          <w:szCs w:val="24"/>
          <w:lang w:eastAsia="fr-CH"/>
        </w:rPr>
        <w:t>#}</w:t>
      </w:r>
      <w:bookmarkStart w:id="353" w:name="PAHOMTS0000188E"/>
      <w:bookmarkEnd w:id="353"/>
    </w:p>
    <w:p w14:paraId="07508034" w14:textId="77777777" w:rsidR="00296ECB" w:rsidRPr="007A2EDD" w:rsidRDefault="00E11D87" w:rsidP="00AA5E4C">
      <w:pPr>
        <w:kinsoku w:val="0"/>
        <w:overflowPunct w:val="0"/>
        <w:spacing w:after="0" w:line="240" w:lineRule="auto"/>
        <w:jc w:val="center"/>
        <w:rPr>
          <w:szCs w:val="24"/>
          <w:lang w:eastAsia="fr-CH"/>
        </w:rPr>
      </w:pPr>
      <w:bookmarkStart w:id="354" w:name="PAHOMTS0000189B"/>
      <w:bookmarkEnd w:id="354"/>
      <w:r w:rsidRPr="007A2EDD">
        <w:rPr>
          <w:szCs w:val="24"/>
          <w:lang w:eastAsia="fr-CH"/>
        </w:rPr>
        <w:t xml:space="preserve">{#Shape </w:t>
      </w:r>
      <w:proofErr w:type="spellStart"/>
      <w:r w:rsidRPr="007A2EDD">
        <w:rPr>
          <w:szCs w:val="24"/>
          <w:lang w:eastAsia="fr-CH"/>
        </w:rPr>
        <w:t>shp_Legend_RR_TEAM</w:t>
      </w:r>
      <w:proofErr w:type="spellEnd"/>
      <w:r w:rsidRPr="007A2EDD">
        <w:rPr>
          <w:szCs w:val="24"/>
          <w:lang w:eastAsia="fr-CH"/>
        </w:rPr>
        <w:t>#}</w:t>
      </w:r>
      <w:bookmarkStart w:id="355" w:name="PAHOMTS0000189E"/>
      <w:bookmarkEnd w:id="355"/>
    </w:p>
    <w:p w14:paraId="36531226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</w:p>
    <w:p w14:paraId="51823280" w14:textId="35557CA7" w:rsidR="000E00F2" w:rsidRPr="007A2EDD" w:rsidRDefault="00511333" w:rsidP="000E00F2">
      <w:pPr>
        <w:spacing w:after="0" w:line="240" w:lineRule="auto"/>
        <w:rPr>
          <w:b/>
          <w:szCs w:val="24"/>
          <w:u w:val="single"/>
        </w:rPr>
      </w:pPr>
      <w:bookmarkStart w:id="356" w:name="PAHOMTS0000190B"/>
      <w:bookmarkEnd w:id="356"/>
      <w:r>
        <w:rPr>
          <w:b/>
          <w:szCs w:val="24"/>
          <w:u w:val="single"/>
        </w:rPr>
        <w:t>Figura</w:t>
      </w:r>
      <w:r w:rsidR="000E00F2" w:rsidRPr="007A2EDD">
        <w:rPr>
          <w:b/>
          <w:szCs w:val="24"/>
          <w:u w:val="single"/>
        </w:rPr>
        <w:t xml:space="preserve"> </w:t>
      </w:r>
      <w:r w:rsidRPr="007A2EDD">
        <w:rPr>
          <w:b/>
          <w:szCs w:val="24"/>
          <w:u w:val="single"/>
        </w:rPr>
        <w:t>6</w:t>
      </w:r>
      <w:r>
        <w:rPr>
          <w:b/>
          <w:szCs w:val="24"/>
          <w:u w:val="single"/>
        </w:rPr>
        <w:t>c</w:t>
      </w:r>
      <w:r w:rsidR="000E00F2" w:rsidRPr="007A2EDD">
        <w:rPr>
          <w:b/>
          <w:szCs w:val="24"/>
          <w:u w:val="single"/>
        </w:rPr>
        <w:t xml:space="preserve">: </w:t>
      </w:r>
      <w:r w:rsidR="001C4C32" w:rsidRPr="007A2EDD">
        <w:rPr>
          <w:b/>
          <w:szCs w:val="24"/>
          <w:u w:val="single"/>
        </w:rPr>
        <w:t>Percent</w:t>
      </w:r>
      <w:r w:rsidR="001C4C32">
        <w:rPr>
          <w:b/>
          <w:szCs w:val="24"/>
          <w:u w:val="single"/>
        </w:rPr>
        <w:t xml:space="preserve">agem </w:t>
      </w:r>
      <w:r w:rsidR="001C4C32" w:rsidRPr="007A2EDD">
        <w:rPr>
          <w:b/>
          <w:szCs w:val="24"/>
          <w:u w:val="single"/>
        </w:rPr>
        <w:t>de</w:t>
      </w:r>
      <w:r w:rsidR="000E00F2" w:rsidRPr="007A2EDD">
        <w:rPr>
          <w:b/>
          <w:szCs w:val="24"/>
          <w:u w:val="single"/>
        </w:rPr>
        <w:t xml:space="preserve"> hospitais</w:t>
      </w:r>
      <w:r w:rsidR="00E46287">
        <w:rPr>
          <w:b/>
          <w:szCs w:val="24"/>
          <w:u w:val="single"/>
        </w:rPr>
        <w:t xml:space="preserve"> </w:t>
      </w:r>
      <w:bookmarkStart w:id="357" w:name="_Hlk106291783"/>
      <w:r w:rsidR="00E46287">
        <w:rPr>
          <w:b/>
          <w:szCs w:val="24"/>
          <w:u w:val="single"/>
        </w:rPr>
        <w:t>subnacionais</w:t>
      </w:r>
      <w:r w:rsidR="000E00F2" w:rsidRPr="007A2EDD">
        <w:rPr>
          <w:b/>
          <w:szCs w:val="24"/>
          <w:u w:val="single"/>
        </w:rPr>
        <w:t xml:space="preserve"> </w:t>
      </w:r>
      <w:r w:rsidR="00E46287">
        <w:rPr>
          <w:b/>
          <w:szCs w:val="24"/>
          <w:u w:val="single"/>
        </w:rPr>
        <w:t xml:space="preserve">com equipe </w:t>
      </w:r>
      <w:bookmarkEnd w:id="357"/>
      <w:r w:rsidR="00E46287" w:rsidRPr="007A2EDD">
        <w:rPr>
          <w:b/>
          <w:szCs w:val="24"/>
          <w:u w:val="single"/>
        </w:rPr>
        <w:t>treinad</w:t>
      </w:r>
      <w:r w:rsidR="00E46287">
        <w:rPr>
          <w:b/>
          <w:szCs w:val="24"/>
          <w:u w:val="single"/>
        </w:rPr>
        <w:t>a</w:t>
      </w:r>
      <w:r w:rsidR="00E46287" w:rsidRPr="007A2EDD">
        <w:rPr>
          <w:b/>
          <w:szCs w:val="24"/>
          <w:u w:val="single"/>
        </w:rPr>
        <w:t xml:space="preserve"> </w:t>
      </w:r>
      <w:r w:rsidR="000E00F2" w:rsidRPr="007A2EDD">
        <w:rPr>
          <w:b/>
          <w:szCs w:val="24"/>
          <w:u w:val="single"/>
        </w:rPr>
        <w:t>em triagem e isolamento</w:t>
      </w:r>
    </w:p>
    <w:p w14:paraId="0AD82E4C" w14:textId="77777777" w:rsidR="000E00F2" w:rsidRPr="007A2EDD" w:rsidRDefault="000E00F2" w:rsidP="000E00F2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shp_Map_RR_HOSPITAL#}</w:t>
      </w:r>
    </w:p>
    <w:p w14:paraId="2274CC43" w14:textId="77777777" w:rsidR="000E00F2" w:rsidRPr="007A2EDD" w:rsidRDefault="000E00F2" w:rsidP="000E00F2">
      <w:pPr>
        <w:spacing w:after="0" w:line="240" w:lineRule="auto"/>
        <w:jc w:val="center"/>
        <w:rPr>
          <w:noProof/>
          <w:szCs w:val="24"/>
          <w:lang w:eastAsia="fr-CH"/>
        </w:rPr>
      </w:pPr>
      <w:r w:rsidRPr="007A2EDD">
        <w:rPr>
          <w:noProof/>
          <w:szCs w:val="24"/>
          <w:lang w:eastAsia="fr-CH"/>
        </w:rPr>
        <w:t>{#Shape shp_Legend_RR_HOSPITAL#}</w:t>
      </w:r>
    </w:p>
    <w:p w14:paraId="7EF07C58" w14:textId="77777777" w:rsidR="001C4C32" w:rsidRDefault="001C4C32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358" w:name="PAHOMTS0000194B"/>
      <w:bookmarkStart w:id="359" w:name="_Toc106290292"/>
      <w:bookmarkEnd w:id="358"/>
      <w:r>
        <w:br w:type="page"/>
      </w:r>
    </w:p>
    <w:p w14:paraId="202651C1" w14:textId="7BBC3955" w:rsidR="00296ECB" w:rsidRPr="007A2EDD" w:rsidRDefault="00B67CA8" w:rsidP="005D3E4E">
      <w:pPr>
        <w:pStyle w:val="Heading2"/>
        <w:rPr>
          <w:lang w:eastAsia="fr-CH"/>
        </w:rPr>
      </w:pPr>
      <w:r w:rsidRPr="007A2EDD">
        <w:lastRenderedPageBreak/>
        <w:t xml:space="preserve">Apêndice: </w:t>
      </w:r>
      <w:bookmarkStart w:id="360" w:name="PAHOMTS0000194E"/>
      <w:bookmarkStart w:id="361" w:name="PAHOMTS0000195B"/>
      <w:bookmarkEnd w:id="360"/>
      <w:bookmarkEnd w:id="361"/>
      <w:r w:rsidR="00870670" w:rsidRPr="007A2EDD">
        <w:t>variáveis globais</w:t>
      </w:r>
      <w:bookmarkStart w:id="362" w:name="PAHOMTS0000195E"/>
      <w:bookmarkEnd w:id="359"/>
      <w:bookmarkEnd w:id="362"/>
    </w:p>
    <w:p w14:paraId="791B1281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</w:p>
    <w:p w14:paraId="43C097DF" w14:textId="77777777" w:rsidR="00296ECB" w:rsidRPr="007A2EDD" w:rsidRDefault="00B67CA8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  <w:bookmarkStart w:id="363" w:name="PAHOMTS0000196B"/>
      <w:bookmarkEnd w:id="363"/>
      <w:r w:rsidRPr="007A2EDD">
        <w:rPr>
          <w:szCs w:val="24"/>
          <w:lang w:eastAsia="fr-CH"/>
        </w:rPr>
        <w:t>{#Table tbl_step1_global_ref_data#}</w:t>
      </w:r>
      <w:bookmarkStart w:id="364" w:name="PAHOMTS0000196E"/>
      <w:bookmarkEnd w:id="364"/>
    </w:p>
    <w:p w14:paraId="4E8F1270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</w:p>
    <w:p w14:paraId="1922769D" w14:textId="77777777" w:rsidR="00296ECB" w:rsidRPr="007A2EDD" w:rsidRDefault="00B67CA8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  <w:bookmarkStart w:id="365" w:name="PAHOMTS0000197B"/>
      <w:bookmarkEnd w:id="365"/>
      <w:r w:rsidRPr="007A2EDD">
        <w:rPr>
          <w:szCs w:val="24"/>
          <w:lang w:eastAsia="fr-CH"/>
        </w:rPr>
        <w:t>{#Table tbl_step1_calc_fields#}</w:t>
      </w:r>
      <w:bookmarkStart w:id="366" w:name="PAHOMTS0000197E"/>
      <w:bookmarkEnd w:id="366"/>
    </w:p>
    <w:p w14:paraId="5A2D1690" w14:textId="77777777" w:rsidR="00296ECB" w:rsidRPr="007A2EDD" w:rsidRDefault="00296ECB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</w:p>
    <w:p w14:paraId="4CF25F25" w14:textId="048AAC09" w:rsidR="00E11D87" w:rsidRDefault="00B67CA8" w:rsidP="00296ECB">
      <w:pPr>
        <w:kinsoku w:val="0"/>
        <w:overflowPunct w:val="0"/>
        <w:spacing w:after="0" w:line="240" w:lineRule="auto"/>
        <w:rPr>
          <w:szCs w:val="24"/>
          <w:lang w:eastAsia="fr-CH"/>
        </w:rPr>
      </w:pPr>
      <w:bookmarkStart w:id="367" w:name="PAHOMTS0000198B"/>
      <w:bookmarkEnd w:id="367"/>
      <w:r w:rsidRPr="007A2EDD">
        <w:rPr>
          <w:szCs w:val="24"/>
          <w:lang w:eastAsia="fr-CH"/>
        </w:rPr>
        <w:t>{#Table tbl_step1_geo_data#}</w:t>
      </w:r>
      <w:bookmarkStart w:id="368" w:name="PAHOMTS0000198E"/>
      <w:bookmarkEnd w:id="368"/>
    </w:p>
    <w:sectPr w:rsidR="00E11D87" w:rsidSect="001B62A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4DB5" w14:textId="77777777" w:rsidR="00A30262" w:rsidRDefault="00A30262" w:rsidP="00130272">
      <w:pPr>
        <w:spacing w:after="0" w:line="240" w:lineRule="auto"/>
      </w:pPr>
      <w:r>
        <w:separator/>
      </w:r>
    </w:p>
  </w:endnote>
  <w:endnote w:type="continuationSeparator" w:id="0">
    <w:p w14:paraId="0EBD28C5" w14:textId="77777777" w:rsidR="00A30262" w:rsidRDefault="00A30262" w:rsidP="0013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886D" w14:textId="77777777" w:rsidR="00CF0F76" w:rsidRDefault="00CF0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84AB" w14:textId="77777777" w:rsidR="00A30262" w:rsidRDefault="00A30262" w:rsidP="00130272">
      <w:pPr>
        <w:spacing w:after="0" w:line="240" w:lineRule="auto"/>
      </w:pPr>
      <w:r>
        <w:separator/>
      </w:r>
    </w:p>
  </w:footnote>
  <w:footnote w:type="continuationSeparator" w:id="0">
    <w:p w14:paraId="116CC690" w14:textId="77777777" w:rsidR="00A30262" w:rsidRDefault="00A30262" w:rsidP="00130272">
      <w:pPr>
        <w:spacing w:after="0" w:line="240" w:lineRule="auto"/>
      </w:pPr>
      <w:r>
        <w:continuationSeparator/>
      </w:r>
    </w:p>
  </w:footnote>
  <w:footnote w:id="1">
    <w:p w14:paraId="7AEB7BAF" w14:textId="56D2F285" w:rsidR="005F5ADC" w:rsidRPr="001C4C32" w:rsidRDefault="005F5AD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="007829FD" w:rsidRPr="00DF2A29">
        <w:rPr>
          <w:i/>
          <w:iCs/>
          <w:szCs w:val="18"/>
        </w:rPr>
        <w:t>Nota</w:t>
      </w:r>
      <w:r w:rsidR="007829FD" w:rsidRPr="00DF2A29">
        <w:rPr>
          <w:szCs w:val="18"/>
        </w:rPr>
        <w:t>: Quando um município tem menos de 100.000 habitantes e notificou pelo menos um caso suspeito no ano mais recente, a ferramenta atribui 0 pontos de risco e o identificará pela cor verde. Caso o município se encontre em silêncio epidemiológico (sem notificação de caso), o instrumento atribuirá um escore máximo de risco (8 pontos) e o identificará pela cor vermelha.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2204" w14:textId="108FAE45" w:rsidR="00CF0F76" w:rsidRDefault="00CF0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A6C"/>
    <w:multiLevelType w:val="hybridMultilevel"/>
    <w:tmpl w:val="CB26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1B4"/>
    <w:multiLevelType w:val="hybridMultilevel"/>
    <w:tmpl w:val="F6F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74820"/>
    <w:multiLevelType w:val="hybridMultilevel"/>
    <w:tmpl w:val="8AA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A6C4B"/>
    <w:multiLevelType w:val="hybridMultilevel"/>
    <w:tmpl w:val="E728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B4300"/>
    <w:multiLevelType w:val="hybridMultilevel"/>
    <w:tmpl w:val="3B2A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6484492">
    <w:abstractNumId w:val="3"/>
  </w:num>
  <w:num w:numId="2" w16cid:durableId="1624925672">
    <w:abstractNumId w:val="0"/>
  </w:num>
  <w:num w:numId="3" w16cid:durableId="190531980">
    <w:abstractNumId w:val="1"/>
  </w:num>
  <w:num w:numId="4" w16cid:durableId="1067267453">
    <w:abstractNumId w:val="2"/>
  </w:num>
  <w:num w:numId="5" w16cid:durableId="1012417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9A"/>
    <w:rsid w:val="00000AE4"/>
    <w:rsid w:val="000142C7"/>
    <w:rsid w:val="00014981"/>
    <w:rsid w:val="00015847"/>
    <w:rsid w:val="0002225C"/>
    <w:rsid w:val="00025128"/>
    <w:rsid w:val="00030D9F"/>
    <w:rsid w:val="000420DF"/>
    <w:rsid w:val="00042356"/>
    <w:rsid w:val="00043BAA"/>
    <w:rsid w:val="000516A0"/>
    <w:rsid w:val="00054061"/>
    <w:rsid w:val="0006547D"/>
    <w:rsid w:val="00071B0D"/>
    <w:rsid w:val="0007203E"/>
    <w:rsid w:val="000745EA"/>
    <w:rsid w:val="000772E1"/>
    <w:rsid w:val="00085A87"/>
    <w:rsid w:val="000879C9"/>
    <w:rsid w:val="00090043"/>
    <w:rsid w:val="0009296B"/>
    <w:rsid w:val="000975EA"/>
    <w:rsid w:val="00097D07"/>
    <w:rsid w:val="000A48F0"/>
    <w:rsid w:val="000C0F48"/>
    <w:rsid w:val="000D0AC2"/>
    <w:rsid w:val="000E00F2"/>
    <w:rsid w:val="000E5197"/>
    <w:rsid w:val="000E59C5"/>
    <w:rsid w:val="000F2702"/>
    <w:rsid w:val="000F4D06"/>
    <w:rsid w:val="00103C87"/>
    <w:rsid w:val="00106755"/>
    <w:rsid w:val="00112C3C"/>
    <w:rsid w:val="00122280"/>
    <w:rsid w:val="00130272"/>
    <w:rsid w:val="00133797"/>
    <w:rsid w:val="00137A25"/>
    <w:rsid w:val="0015029F"/>
    <w:rsid w:val="001510D2"/>
    <w:rsid w:val="0015563E"/>
    <w:rsid w:val="00162DDD"/>
    <w:rsid w:val="0017024E"/>
    <w:rsid w:val="00172812"/>
    <w:rsid w:val="0017295B"/>
    <w:rsid w:val="001748DA"/>
    <w:rsid w:val="001757AD"/>
    <w:rsid w:val="00182CE0"/>
    <w:rsid w:val="00185B75"/>
    <w:rsid w:val="00192FB5"/>
    <w:rsid w:val="00193138"/>
    <w:rsid w:val="001963A5"/>
    <w:rsid w:val="001A1238"/>
    <w:rsid w:val="001A1331"/>
    <w:rsid w:val="001A4036"/>
    <w:rsid w:val="001B62AD"/>
    <w:rsid w:val="001B679F"/>
    <w:rsid w:val="001C3F42"/>
    <w:rsid w:val="001C4C28"/>
    <w:rsid w:val="001C4C32"/>
    <w:rsid w:val="001C52C8"/>
    <w:rsid w:val="001C5376"/>
    <w:rsid w:val="001C6FAA"/>
    <w:rsid w:val="001D1EF9"/>
    <w:rsid w:val="001D33A7"/>
    <w:rsid w:val="001E196B"/>
    <w:rsid w:val="001F0924"/>
    <w:rsid w:val="001F2202"/>
    <w:rsid w:val="001F5CBE"/>
    <w:rsid w:val="00212642"/>
    <w:rsid w:val="00220371"/>
    <w:rsid w:val="00220663"/>
    <w:rsid w:val="00222BA1"/>
    <w:rsid w:val="00222ED3"/>
    <w:rsid w:val="0022360A"/>
    <w:rsid w:val="002300F9"/>
    <w:rsid w:val="00237445"/>
    <w:rsid w:val="002433B9"/>
    <w:rsid w:val="00250F75"/>
    <w:rsid w:val="00257399"/>
    <w:rsid w:val="00271592"/>
    <w:rsid w:val="00272C00"/>
    <w:rsid w:val="002822E7"/>
    <w:rsid w:val="002934C8"/>
    <w:rsid w:val="00296ECB"/>
    <w:rsid w:val="002A311A"/>
    <w:rsid w:val="002B2906"/>
    <w:rsid w:val="002B2B4B"/>
    <w:rsid w:val="002B52EC"/>
    <w:rsid w:val="002B5B37"/>
    <w:rsid w:val="002B6582"/>
    <w:rsid w:val="002C4247"/>
    <w:rsid w:val="002C46A2"/>
    <w:rsid w:val="002C5B73"/>
    <w:rsid w:val="002C6412"/>
    <w:rsid w:val="002D2458"/>
    <w:rsid w:val="002D5AD7"/>
    <w:rsid w:val="002D61C0"/>
    <w:rsid w:val="002E0CF8"/>
    <w:rsid w:val="002E3047"/>
    <w:rsid w:val="002E4206"/>
    <w:rsid w:val="002F0E3C"/>
    <w:rsid w:val="002F29E5"/>
    <w:rsid w:val="0030480E"/>
    <w:rsid w:val="00307420"/>
    <w:rsid w:val="00311EF0"/>
    <w:rsid w:val="00322C79"/>
    <w:rsid w:val="00324F62"/>
    <w:rsid w:val="00330662"/>
    <w:rsid w:val="003349D3"/>
    <w:rsid w:val="00337D12"/>
    <w:rsid w:val="00344F60"/>
    <w:rsid w:val="00353BD6"/>
    <w:rsid w:val="003719DC"/>
    <w:rsid w:val="00380CB7"/>
    <w:rsid w:val="00385D5F"/>
    <w:rsid w:val="00386EAA"/>
    <w:rsid w:val="00392808"/>
    <w:rsid w:val="00393743"/>
    <w:rsid w:val="003A3357"/>
    <w:rsid w:val="003A6F38"/>
    <w:rsid w:val="003B51C6"/>
    <w:rsid w:val="003B64BB"/>
    <w:rsid w:val="003C0887"/>
    <w:rsid w:val="003C353B"/>
    <w:rsid w:val="003C3978"/>
    <w:rsid w:val="003C7385"/>
    <w:rsid w:val="003D2AA2"/>
    <w:rsid w:val="003E21EB"/>
    <w:rsid w:val="003E70D3"/>
    <w:rsid w:val="004058A3"/>
    <w:rsid w:val="00407008"/>
    <w:rsid w:val="004116A5"/>
    <w:rsid w:val="00412107"/>
    <w:rsid w:val="0041393C"/>
    <w:rsid w:val="00420EA6"/>
    <w:rsid w:val="00422AD8"/>
    <w:rsid w:val="0043316D"/>
    <w:rsid w:val="00433F8A"/>
    <w:rsid w:val="004414F9"/>
    <w:rsid w:val="0044153C"/>
    <w:rsid w:val="00441758"/>
    <w:rsid w:val="00443838"/>
    <w:rsid w:val="00453CC3"/>
    <w:rsid w:val="00455B23"/>
    <w:rsid w:val="00455DF7"/>
    <w:rsid w:val="00465DD2"/>
    <w:rsid w:val="00466F91"/>
    <w:rsid w:val="00471536"/>
    <w:rsid w:val="0048106F"/>
    <w:rsid w:val="00481503"/>
    <w:rsid w:val="00482E60"/>
    <w:rsid w:val="004853B8"/>
    <w:rsid w:val="004864EB"/>
    <w:rsid w:val="004868ED"/>
    <w:rsid w:val="004906DF"/>
    <w:rsid w:val="004A4C46"/>
    <w:rsid w:val="004A4CEF"/>
    <w:rsid w:val="004B523F"/>
    <w:rsid w:val="004E7047"/>
    <w:rsid w:val="004E76B8"/>
    <w:rsid w:val="004F7E00"/>
    <w:rsid w:val="005027BC"/>
    <w:rsid w:val="00503702"/>
    <w:rsid w:val="00504A8B"/>
    <w:rsid w:val="005073A9"/>
    <w:rsid w:val="0051007B"/>
    <w:rsid w:val="00511333"/>
    <w:rsid w:val="00512843"/>
    <w:rsid w:val="00516878"/>
    <w:rsid w:val="00523C43"/>
    <w:rsid w:val="005312F6"/>
    <w:rsid w:val="0053207D"/>
    <w:rsid w:val="005355F6"/>
    <w:rsid w:val="0053797F"/>
    <w:rsid w:val="00550E2B"/>
    <w:rsid w:val="00562108"/>
    <w:rsid w:val="00564C3E"/>
    <w:rsid w:val="00566E5C"/>
    <w:rsid w:val="005721DE"/>
    <w:rsid w:val="0057519E"/>
    <w:rsid w:val="0057649C"/>
    <w:rsid w:val="00577C57"/>
    <w:rsid w:val="00581D16"/>
    <w:rsid w:val="0059069B"/>
    <w:rsid w:val="00591A9D"/>
    <w:rsid w:val="0059374A"/>
    <w:rsid w:val="00597EE2"/>
    <w:rsid w:val="005A0179"/>
    <w:rsid w:val="005A7E81"/>
    <w:rsid w:val="005B731A"/>
    <w:rsid w:val="005C003B"/>
    <w:rsid w:val="005C5F75"/>
    <w:rsid w:val="005D3E4E"/>
    <w:rsid w:val="005E066F"/>
    <w:rsid w:val="005E18A3"/>
    <w:rsid w:val="005E22D9"/>
    <w:rsid w:val="005F1426"/>
    <w:rsid w:val="005F5ADC"/>
    <w:rsid w:val="006077AA"/>
    <w:rsid w:val="006167D1"/>
    <w:rsid w:val="00631A7C"/>
    <w:rsid w:val="00635984"/>
    <w:rsid w:val="00637118"/>
    <w:rsid w:val="00646B4A"/>
    <w:rsid w:val="0066471A"/>
    <w:rsid w:val="0066564F"/>
    <w:rsid w:val="00666B89"/>
    <w:rsid w:val="006739F5"/>
    <w:rsid w:val="006755E4"/>
    <w:rsid w:val="0068282D"/>
    <w:rsid w:val="0068695C"/>
    <w:rsid w:val="00690D64"/>
    <w:rsid w:val="006A0F6F"/>
    <w:rsid w:val="006A595C"/>
    <w:rsid w:val="006A6F19"/>
    <w:rsid w:val="006B40AF"/>
    <w:rsid w:val="006B55D0"/>
    <w:rsid w:val="006B65F2"/>
    <w:rsid w:val="006C12A3"/>
    <w:rsid w:val="006C48A0"/>
    <w:rsid w:val="006D56DC"/>
    <w:rsid w:val="006E397A"/>
    <w:rsid w:val="006E3CE9"/>
    <w:rsid w:val="006E55B5"/>
    <w:rsid w:val="006F2B24"/>
    <w:rsid w:val="006F485E"/>
    <w:rsid w:val="007009F1"/>
    <w:rsid w:val="00701A18"/>
    <w:rsid w:val="00702CB0"/>
    <w:rsid w:val="00713B88"/>
    <w:rsid w:val="00713D4C"/>
    <w:rsid w:val="007142A7"/>
    <w:rsid w:val="007171FB"/>
    <w:rsid w:val="00730D64"/>
    <w:rsid w:val="00736560"/>
    <w:rsid w:val="00741A75"/>
    <w:rsid w:val="0075279D"/>
    <w:rsid w:val="00766528"/>
    <w:rsid w:val="00774A08"/>
    <w:rsid w:val="00776EEB"/>
    <w:rsid w:val="007829FD"/>
    <w:rsid w:val="00791105"/>
    <w:rsid w:val="00793460"/>
    <w:rsid w:val="007A00A0"/>
    <w:rsid w:val="007A2EDD"/>
    <w:rsid w:val="007A44CF"/>
    <w:rsid w:val="007A49C7"/>
    <w:rsid w:val="007A4E03"/>
    <w:rsid w:val="007A72A4"/>
    <w:rsid w:val="007B533C"/>
    <w:rsid w:val="007C39A3"/>
    <w:rsid w:val="007C6215"/>
    <w:rsid w:val="007D31B8"/>
    <w:rsid w:val="007D3882"/>
    <w:rsid w:val="007D6D27"/>
    <w:rsid w:val="007D7E3D"/>
    <w:rsid w:val="007E46B8"/>
    <w:rsid w:val="007E5F50"/>
    <w:rsid w:val="007E7A37"/>
    <w:rsid w:val="007F0761"/>
    <w:rsid w:val="007F0786"/>
    <w:rsid w:val="007F17FF"/>
    <w:rsid w:val="007F3656"/>
    <w:rsid w:val="0080178F"/>
    <w:rsid w:val="00801874"/>
    <w:rsid w:val="00801B43"/>
    <w:rsid w:val="00802CC9"/>
    <w:rsid w:val="00804862"/>
    <w:rsid w:val="00806295"/>
    <w:rsid w:val="00806827"/>
    <w:rsid w:val="0080716E"/>
    <w:rsid w:val="00807833"/>
    <w:rsid w:val="00811B56"/>
    <w:rsid w:val="0081446F"/>
    <w:rsid w:val="00814DA6"/>
    <w:rsid w:val="00820D4D"/>
    <w:rsid w:val="00821DBB"/>
    <w:rsid w:val="00821E5A"/>
    <w:rsid w:val="00822BD3"/>
    <w:rsid w:val="0082681B"/>
    <w:rsid w:val="00826B23"/>
    <w:rsid w:val="008315A2"/>
    <w:rsid w:val="00832E8C"/>
    <w:rsid w:val="00835265"/>
    <w:rsid w:val="00835311"/>
    <w:rsid w:val="008366C5"/>
    <w:rsid w:val="00841EF6"/>
    <w:rsid w:val="00844282"/>
    <w:rsid w:val="0084565D"/>
    <w:rsid w:val="00851A83"/>
    <w:rsid w:val="00852418"/>
    <w:rsid w:val="00861855"/>
    <w:rsid w:val="008648B3"/>
    <w:rsid w:val="00865F96"/>
    <w:rsid w:val="00870670"/>
    <w:rsid w:val="00870A6A"/>
    <w:rsid w:val="00873536"/>
    <w:rsid w:val="00875509"/>
    <w:rsid w:val="008813B5"/>
    <w:rsid w:val="00883AAF"/>
    <w:rsid w:val="00886BA1"/>
    <w:rsid w:val="0089455E"/>
    <w:rsid w:val="00897883"/>
    <w:rsid w:val="008A047F"/>
    <w:rsid w:val="008A11F2"/>
    <w:rsid w:val="008A1E32"/>
    <w:rsid w:val="008A79AF"/>
    <w:rsid w:val="008A7DB9"/>
    <w:rsid w:val="008B0405"/>
    <w:rsid w:val="008B0B16"/>
    <w:rsid w:val="008C29F7"/>
    <w:rsid w:val="008C2D07"/>
    <w:rsid w:val="008C5252"/>
    <w:rsid w:val="008E36EE"/>
    <w:rsid w:val="008F076E"/>
    <w:rsid w:val="008F1C4F"/>
    <w:rsid w:val="008F744B"/>
    <w:rsid w:val="00913676"/>
    <w:rsid w:val="00913EB6"/>
    <w:rsid w:val="00916473"/>
    <w:rsid w:val="00923B37"/>
    <w:rsid w:val="0092752A"/>
    <w:rsid w:val="00930AA7"/>
    <w:rsid w:val="00934578"/>
    <w:rsid w:val="00936E87"/>
    <w:rsid w:val="00937A69"/>
    <w:rsid w:val="00941DFF"/>
    <w:rsid w:val="00941E90"/>
    <w:rsid w:val="00947622"/>
    <w:rsid w:val="00960A62"/>
    <w:rsid w:val="009701EA"/>
    <w:rsid w:val="00985AEF"/>
    <w:rsid w:val="009867BC"/>
    <w:rsid w:val="00986C4B"/>
    <w:rsid w:val="00987B59"/>
    <w:rsid w:val="0099453E"/>
    <w:rsid w:val="009B5615"/>
    <w:rsid w:val="009C0AD4"/>
    <w:rsid w:val="009C5949"/>
    <w:rsid w:val="009D05DD"/>
    <w:rsid w:val="009D16ED"/>
    <w:rsid w:val="009D2E89"/>
    <w:rsid w:val="009D7488"/>
    <w:rsid w:val="009E0293"/>
    <w:rsid w:val="009F6685"/>
    <w:rsid w:val="009F68A0"/>
    <w:rsid w:val="00A00C8F"/>
    <w:rsid w:val="00A07C44"/>
    <w:rsid w:val="00A1014D"/>
    <w:rsid w:val="00A10C56"/>
    <w:rsid w:val="00A2018B"/>
    <w:rsid w:val="00A22B21"/>
    <w:rsid w:val="00A24AD8"/>
    <w:rsid w:val="00A266C4"/>
    <w:rsid w:val="00A27F2F"/>
    <w:rsid w:val="00A30262"/>
    <w:rsid w:val="00A31B71"/>
    <w:rsid w:val="00A3226B"/>
    <w:rsid w:val="00A44B4A"/>
    <w:rsid w:val="00A50AAE"/>
    <w:rsid w:val="00A52A91"/>
    <w:rsid w:val="00A530DA"/>
    <w:rsid w:val="00A549AF"/>
    <w:rsid w:val="00A65C75"/>
    <w:rsid w:val="00A75303"/>
    <w:rsid w:val="00A758CE"/>
    <w:rsid w:val="00A81082"/>
    <w:rsid w:val="00A85F0C"/>
    <w:rsid w:val="00A9037A"/>
    <w:rsid w:val="00A93FBE"/>
    <w:rsid w:val="00A95DFD"/>
    <w:rsid w:val="00A9726D"/>
    <w:rsid w:val="00A975C6"/>
    <w:rsid w:val="00A9760A"/>
    <w:rsid w:val="00AA09EC"/>
    <w:rsid w:val="00AA36FE"/>
    <w:rsid w:val="00AA5E4C"/>
    <w:rsid w:val="00AB0636"/>
    <w:rsid w:val="00AB0983"/>
    <w:rsid w:val="00AB139A"/>
    <w:rsid w:val="00AB4351"/>
    <w:rsid w:val="00AC0AE3"/>
    <w:rsid w:val="00AC0E74"/>
    <w:rsid w:val="00AC6BBB"/>
    <w:rsid w:val="00AD28FE"/>
    <w:rsid w:val="00AD52E0"/>
    <w:rsid w:val="00AE09ED"/>
    <w:rsid w:val="00AF4897"/>
    <w:rsid w:val="00B02652"/>
    <w:rsid w:val="00B02916"/>
    <w:rsid w:val="00B075C7"/>
    <w:rsid w:val="00B161A4"/>
    <w:rsid w:val="00B17A94"/>
    <w:rsid w:val="00B214D5"/>
    <w:rsid w:val="00B22394"/>
    <w:rsid w:val="00B248A1"/>
    <w:rsid w:val="00B41AED"/>
    <w:rsid w:val="00B46A2D"/>
    <w:rsid w:val="00B50A20"/>
    <w:rsid w:val="00B54BFB"/>
    <w:rsid w:val="00B54FF5"/>
    <w:rsid w:val="00B55735"/>
    <w:rsid w:val="00B619E2"/>
    <w:rsid w:val="00B6401A"/>
    <w:rsid w:val="00B667E1"/>
    <w:rsid w:val="00B67CA8"/>
    <w:rsid w:val="00B67D78"/>
    <w:rsid w:val="00B72808"/>
    <w:rsid w:val="00B74B0C"/>
    <w:rsid w:val="00B764BC"/>
    <w:rsid w:val="00B85892"/>
    <w:rsid w:val="00B910C8"/>
    <w:rsid w:val="00BA2E3D"/>
    <w:rsid w:val="00BA6B91"/>
    <w:rsid w:val="00BB293B"/>
    <w:rsid w:val="00BB6E31"/>
    <w:rsid w:val="00BC7BDD"/>
    <w:rsid w:val="00BD0454"/>
    <w:rsid w:val="00BD5EE8"/>
    <w:rsid w:val="00BD61F1"/>
    <w:rsid w:val="00BE743F"/>
    <w:rsid w:val="00BF14BB"/>
    <w:rsid w:val="00BF3816"/>
    <w:rsid w:val="00BF58BD"/>
    <w:rsid w:val="00BF6610"/>
    <w:rsid w:val="00BF7320"/>
    <w:rsid w:val="00C007AA"/>
    <w:rsid w:val="00C00AD3"/>
    <w:rsid w:val="00C020F3"/>
    <w:rsid w:val="00C07FF5"/>
    <w:rsid w:val="00C14198"/>
    <w:rsid w:val="00C15BEB"/>
    <w:rsid w:val="00C27AE6"/>
    <w:rsid w:val="00C510A8"/>
    <w:rsid w:val="00C53F69"/>
    <w:rsid w:val="00C74234"/>
    <w:rsid w:val="00C7659F"/>
    <w:rsid w:val="00C77364"/>
    <w:rsid w:val="00C8205C"/>
    <w:rsid w:val="00C82736"/>
    <w:rsid w:val="00C93A82"/>
    <w:rsid w:val="00CA4E10"/>
    <w:rsid w:val="00CA6266"/>
    <w:rsid w:val="00CB2FCC"/>
    <w:rsid w:val="00CB7125"/>
    <w:rsid w:val="00CC7CF2"/>
    <w:rsid w:val="00CF0F76"/>
    <w:rsid w:val="00D07F47"/>
    <w:rsid w:val="00D10D4C"/>
    <w:rsid w:val="00D11FFF"/>
    <w:rsid w:val="00D127FD"/>
    <w:rsid w:val="00D245F5"/>
    <w:rsid w:val="00D30615"/>
    <w:rsid w:val="00D410EB"/>
    <w:rsid w:val="00D44BD1"/>
    <w:rsid w:val="00D57FF6"/>
    <w:rsid w:val="00D60A9D"/>
    <w:rsid w:val="00D61C9A"/>
    <w:rsid w:val="00D62C71"/>
    <w:rsid w:val="00D63632"/>
    <w:rsid w:val="00D71086"/>
    <w:rsid w:val="00D7228D"/>
    <w:rsid w:val="00D729BD"/>
    <w:rsid w:val="00D90832"/>
    <w:rsid w:val="00D9240E"/>
    <w:rsid w:val="00DA09B1"/>
    <w:rsid w:val="00DA3E2A"/>
    <w:rsid w:val="00DB1C48"/>
    <w:rsid w:val="00DB2474"/>
    <w:rsid w:val="00DB5308"/>
    <w:rsid w:val="00DB6088"/>
    <w:rsid w:val="00DC57CC"/>
    <w:rsid w:val="00DD0943"/>
    <w:rsid w:val="00DD2706"/>
    <w:rsid w:val="00DE39A0"/>
    <w:rsid w:val="00DE3C73"/>
    <w:rsid w:val="00DF2A78"/>
    <w:rsid w:val="00DF7F39"/>
    <w:rsid w:val="00E0149D"/>
    <w:rsid w:val="00E051C5"/>
    <w:rsid w:val="00E11D87"/>
    <w:rsid w:val="00E134C5"/>
    <w:rsid w:val="00E155D8"/>
    <w:rsid w:val="00E2175E"/>
    <w:rsid w:val="00E259D6"/>
    <w:rsid w:val="00E325DA"/>
    <w:rsid w:val="00E3343F"/>
    <w:rsid w:val="00E339FF"/>
    <w:rsid w:val="00E352CB"/>
    <w:rsid w:val="00E37D6A"/>
    <w:rsid w:val="00E46096"/>
    <w:rsid w:val="00E46287"/>
    <w:rsid w:val="00E542E6"/>
    <w:rsid w:val="00E6167C"/>
    <w:rsid w:val="00E643FF"/>
    <w:rsid w:val="00E679DE"/>
    <w:rsid w:val="00E709BB"/>
    <w:rsid w:val="00E72E7D"/>
    <w:rsid w:val="00E768B0"/>
    <w:rsid w:val="00E76F23"/>
    <w:rsid w:val="00E77E9D"/>
    <w:rsid w:val="00E840B8"/>
    <w:rsid w:val="00E85685"/>
    <w:rsid w:val="00E85AA1"/>
    <w:rsid w:val="00E86BD9"/>
    <w:rsid w:val="00E87025"/>
    <w:rsid w:val="00E942E3"/>
    <w:rsid w:val="00E97B39"/>
    <w:rsid w:val="00EA060E"/>
    <w:rsid w:val="00EB0A98"/>
    <w:rsid w:val="00EC25A4"/>
    <w:rsid w:val="00EC3B7C"/>
    <w:rsid w:val="00ED02DB"/>
    <w:rsid w:val="00ED2477"/>
    <w:rsid w:val="00ED7B4F"/>
    <w:rsid w:val="00EE0AF2"/>
    <w:rsid w:val="00EE3C7B"/>
    <w:rsid w:val="00EE5CAF"/>
    <w:rsid w:val="00EF5F97"/>
    <w:rsid w:val="00EF61F2"/>
    <w:rsid w:val="00F05B62"/>
    <w:rsid w:val="00F071FF"/>
    <w:rsid w:val="00F07FFC"/>
    <w:rsid w:val="00F1083B"/>
    <w:rsid w:val="00F12FEE"/>
    <w:rsid w:val="00F23259"/>
    <w:rsid w:val="00F23ED3"/>
    <w:rsid w:val="00F25771"/>
    <w:rsid w:val="00F31A00"/>
    <w:rsid w:val="00F413CE"/>
    <w:rsid w:val="00F45F8A"/>
    <w:rsid w:val="00F5132E"/>
    <w:rsid w:val="00F5190F"/>
    <w:rsid w:val="00F54A2D"/>
    <w:rsid w:val="00F60F55"/>
    <w:rsid w:val="00F6394E"/>
    <w:rsid w:val="00F6437D"/>
    <w:rsid w:val="00F65BEC"/>
    <w:rsid w:val="00F67226"/>
    <w:rsid w:val="00F6740B"/>
    <w:rsid w:val="00F71EF4"/>
    <w:rsid w:val="00F75A08"/>
    <w:rsid w:val="00F8204B"/>
    <w:rsid w:val="00F82182"/>
    <w:rsid w:val="00F82352"/>
    <w:rsid w:val="00F844B4"/>
    <w:rsid w:val="00F91386"/>
    <w:rsid w:val="00F928F6"/>
    <w:rsid w:val="00F93126"/>
    <w:rsid w:val="00FA088C"/>
    <w:rsid w:val="00FB0DA6"/>
    <w:rsid w:val="00FB5153"/>
    <w:rsid w:val="00FC0C3E"/>
    <w:rsid w:val="00FC0C95"/>
    <w:rsid w:val="00FC3326"/>
    <w:rsid w:val="00FC3E4D"/>
    <w:rsid w:val="00FC525D"/>
    <w:rsid w:val="00FD435C"/>
    <w:rsid w:val="00FE536D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F4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E4E"/>
    <w:rPr>
      <w:sz w:val="24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1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DB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7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59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72"/>
  </w:style>
  <w:style w:type="paragraph" w:styleId="Footer">
    <w:name w:val="footer"/>
    <w:basedOn w:val="Normal"/>
    <w:link w:val="FooterChar"/>
    <w:uiPriority w:val="99"/>
    <w:unhideWhenUsed/>
    <w:rsid w:val="0013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72"/>
  </w:style>
  <w:style w:type="table" w:styleId="LightShading-Accent1">
    <w:name w:val="Light Shading Accent 1"/>
    <w:basedOn w:val="TableNormal"/>
    <w:uiPriority w:val="60"/>
    <w:rsid w:val="00A903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903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903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a44">
    <w:name w:val="Pa44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Pa9">
    <w:name w:val="Pa9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Pa30">
    <w:name w:val="Pa30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Pa33">
    <w:name w:val="Pa33"/>
    <w:basedOn w:val="Normal"/>
    <w:next w:val="Normal"/>
    <w:uiPriority w:val="99"/>
    <w:rsid w:val="00344F60"/>
    <w:pPr>
      <w:autoSpaceDE w:val="0"/>
      <w:autoSpaceDN w:val="0"/>
      <w:adjustRightInd w:val="0"/>
      <w:spacing w:after="0" w:line="161" w:lineRule="atLeast"/>
    </w:pPr>
    <w:rPr>
      <w:rFonts w:ascii="Myriad Pro" w:hAnsi="Myriad Pro"/>
      <w:szCs w:val="24"/>
    </w:rPr>
  </w:style>
  <w:style w:type="paragraph" w:customStyle="1" w:styleId="Body1">
    <w:name w:val="Body 1"/>
    <w:rsid w:val="00852418"/>
    <w:pPr>
      <w:outlineLvl w:val="0"/>
    </w:pPr>
    <w:rPr>
      <w:rFonts w:eastAsia="ヒラギノ角ゴ Pro W3" w:cs="Times New Roman"/>
      <w:color w:val="000000"/>
      <w:sz w:val="24"/>
      <w:szCs w:val="20"/>
      <w:lang w:val="pt-BR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D3E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5D3E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TOCHeading">
    <w:name w:val="TOC Heading"/>
    <w:basedOn w:val="Heading1"/>
    <w:next w:val="Normal"/>
    <w:uiPriority w:val="39"/>
    <w:unhideWhenUsed/>
    <w:qFormat/>
    <w:rsid w:val="005D3E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3E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3E4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5D3E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ADC"/>
    <w:rPr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5F5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42F8-F15A-4B9A-A338-90FEFE03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PT_No brote_Reporte final_(2022-12-09)</Template>
  <TotalTime>259</TotalTime>
  <Pages>12</Pages>
  <Words>1567</Words>
  <Characters>8935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Bravo, Ms. Pamela (WDC)</cp:lastModifiedBy>
  <cp:revision>6</cp:revision>
  <dcterms:created xsi:type="dcterms:W3CDTF">2022-06-16T20:31:00Z</dcterms:created>
  <dcterms:modified xsi:type="dcterms:W3CDTF">2022-12-10T03:43:00Z</dcterms:modified>
</cp:coreProperties>
</file>